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CDA0D" w14:textId="77777777" w:rsidR="00CF00AC" w:rsidRPr="00CF00AC" w:rsidRDefault="00CF00AC" w:rsidP="00CF00AC">
      <w:pPr>
        <w:spacing w:line="393" w:lineRule="atLeast"/>
        <w:textAlignment w:val="top"/>
        <w:rPr>
          <w:rFonts w:ascii="Arial" w:eastAsia="Times New Roman" w:hAnsi="Arial" w:cs="Arial"/>
          <w:color w:val="000000"/>
          <w:sz w:val="16"/>
          <w:szCs w:val="16"/>
        </w:rPr>
      </w:pPr>
      <w:r w:rsidRPr="00CF00AC">
        <w:rPr>
          <w:rFonts w:ascii="Arial" w:eastAsia="Times New Roman" w:hAnsi="Arial" w:cs="Arial"/>
          <w:color w:val="000000"/>
          <w:sz w:val="16"/>
          <w:szCs w:val="16"/>
        </w:rPr>
        <w:t>J Res Med Sci. 2013 Mar; 18(3): 193–197.</w:t>
      </w:r>
    </w:p>
    <w:p w14:paraId="2105DF9E" w14:textId="77777777" w:rsidR="00CF00AC" w:rsidRPr="00CF00AC" w:rsidRDefault="00CF00AC" w:rsidP="00CF00AC">
      <w:pPr>
        <w:spacing w:line="393" w:lineRule="atLeast"/>
        <w:jc w:val="right"/>
        <w:textAlignment w:val="top"/>
        <w:rPr>
          <w:rFonts w:ascii="Arial" w:eastAsia="Times New Roman" w:hAnsi="Arial" w:cs="Arial"/>
          <w:color w:val="000000"/>
          <w:sz w:val="16"/>
          <w:szCs w:val="16"/>
        </w:rPr>
      </w:pPr>
      <w:r w:rsidRPr="00CF00AC">
        <w:rPr>
          <w:rFonts w:ascii="Arial" w:eastAsia="Times New Roman" w:hAnsi="Arial" w:cs="Arial"/>
          <w:color w:val="000000"/>
          <w:sz w:val="16"/>
          <w:szCs w:val="16"/>
        </w:rPr>
        <w:t>PMCID: PMC3732898</w:t>
      </w:r>
    </w:p>
    <w:p w14:paraId="79608165" w14:textId="77777777" w:rsidR="00CF00AC" w:rsidRPr="00CF00AC" w:rsidRDefault="00CF00AC" w:rsidP="00CF00AC">
      <w:pPr>
        <w:spacing w:before="240" w:after="120" w:line="324" w:lineRule="atLeast"/>
        <w:outlineLvl w:val="0"/>
        <w:rPr>
          <w:rFonts w:ascii="Arial" w:eastAsia="Times New Roman" w:hAnsi="Arial" w:cs="Arial"/>
          <w:b/>
          <w:bCs/>
          <w:color w:val="000000"/>
          <w:kern w:val="36"/>
          <w:sz w:val="29"/>
          <w:szCs w:val="29"/>
        </w:rPr>
      </w:pPr>
      <w:r w:rsidRPr="00CF00AC">
        <w:rPr>
          <w:rFonts w:ascii="Arial" w:eastAsia="Times New Roman" w:hAnsi="Arial" w:cs="Arial"/>
          <w:b/>
          <w:bCs/>
          <w:color w:val="000000"/>
          <w:kern w:val="36"/>
          <w:sz w:val="29"/>
          <w:szCs w:val="29"/>
        </w:rPr>
        <w:t>The relation between Vitamin D status with fatigue and depressive symptoms of multiple sclerosis</w:t>
      </w:r>
    </w:p>
    <w:p w14:paraId="0650E719" w14:textId="77777777" w:rsidR="00CF00AC" w:rsidRPr="00CF00AC" w:rsidRDefault="00CF00AC" w:rsidP="00CF00AC">
      <w:pPr>
        <w:rPr>
          <w:rFonts w:ascii="Arial" w:eastAsia="Times New Roman" w:hAnsi="Arial" w:cs="Arial"/>
          <w:color w:val="000000"/>
          <w:sz w:val="19"/>
          <w:szCs w:val="19"/>
        </w:rPr>
      </w:pPr>
      <w:hyperlink r:id="rId4" w:history="1">
        <w:r w:rsidRPr="00CF00AC">
          <w:rPr>
            <w:rFonts w:ascii="Arial" w:eastAsia="Times New Roman" w:hAnsi="Arial" w:cs="Arial"/>
            <w:color w:val="642A8F"/>
            <w:sz w:val="19"/>
            <w:szCs w:val="19"/>
            <w:u w:val="single"/>
          </w:rPr>
          <w:t>Fereshteh Ashtari</w:t>
        </w:r>
      </w:hyperlink>
      <w:r w:rsidRPr="00CF00AC">
        <w:rPr>
          <w:rFonts w:ascii="Arial" w:eastAsia="Times New Roman" w:hAnsi="Arial" w:cs="Arial"/>
          <w:color w:val="000000"/>
          <w:sz w:val="19"/>
          <w:szCs w:val="19"/>
        </w:rPr>
        <w:t>, </w:t>
      </w:r>
      <w:hyperlink r:id="rId5" w:history="1">
        <w:r w:rsidRPr="00CF00AC">
          <w:rPr>
            <w:rFonts w:ascii="Arial" w:eastAsia="Times New Roman" w:hAnsi="Arial" w:cs="Arial"/>
            <w:color w:val="642A8F"/>
            <w:sz w:val="19"/>
            <w:szCs w:val="19"/>
            <w:u w:val="single"/>
          </w:rPr>
          <w:t>Masoomeh Ajalli</w:t>
        </w:r>
      </w:hyperlink>
      <w:r w:rsidRPr="00CF00AC">
        <w:rPr>
          <w:rFonts w:ascii="Arial" w:eastAsia="Times New Roman" w:hAnsi="Arial" w:cs="Arial"/>
          <w:color w:val="000000"/>
          <w:sz w:val="19"/>
          <w:szCs w:val="19"/>
        </w:rPr>
        <w:t>, </w:t>
      </w:r>
      <w:hyperlink r:id="rId6" w:history="1">
        <w:r w:rsidRPr="00CF00AC">
          <w:rPr>
            <w:rFonts w:ascii="Arial" w:eastAsia="Times New Roman" w:hAnsi="Arial" w:cs="Arial"/>
            <w:color w:val="642A8F"/>
            <w:sz w:val="19"/>
            <w:szCs w:val="19"/>
            <w:u w:val="single"/>
          </w:rPr>
          <w:t>Vahid Shaygannejad</w:t>
        </w:r>
      </w:hyperlink>
      <w:r w:rsidRPr="00CF00AC">
        <w:rPr>
          <w:rFonts w:ascii="Arial" w:eastAsia="Times New Roman" w:hAnsi="Arial" w:cs="Arial"/>
          <w:color w:val="000000"/>
          <w:sz w:val="19"/>
          <w:szCs w:val="19"/>
        </w:rPr>
        <w:t>, </w:t>
      </w:r>
      <w:hyperlink r:id="rId7" w:history="1">
        <w:r w:rsidRPr="00CF00AC">
          <w:rPr>
            <w:rFonts w:ascii="Arial" w:eastAsia="Times New Roman" w:hAnsi="Arial" w:cs="Arial"/>
            <w:color w:val="642A8F"/>
            <w:sz w:val="19"/>
            <w:szCs w:val="19"/>
            <w:u w:val="single"/>
          </w:rPr>
          <w:t>Mojtaba Akbari</w:t>
        </w:r>
      </w:hyperlink>
      <w:r w:rsidRPr="00CF00AC">
        <w:rPr>
          <w:rFonts w:ascii="Arial" w:eastAsia="Times New Roman" w:hAnsi="Arial" w:cs="Arial"/>
          <w:color w:val="000000"/>
          <w:sz w:val="19"/>
          <w:szCs w:val="19"/>
        </w:rPr>
        <w:t>,</w:t>
      </w:r>
      <w:r w:rsidRPr="00CF00AC">
        <w:rPr>
          <w:rFonts w:ascii="Arial" w:eastAsia="Times New Roman" w:hAnsi="Arial" w:cs="Arial"/>
          <w:color w:val="000000"/>
          <w:sz w:val="16"/>
          <w:szCs w:val="16"/>
          <w:vertAlign w:val="superscript"/>
        </w:rPr>
        <w:t>1</w:t>
      </w:r>
      <w:r w:rsidRPr="00CF00AC">
        <w:rPr>
          <w:rFonts w:ascii="Arial" w:eastAsia="Times New Roman" w:hAnsi="Arial" w:cs="Arial"/>
          <w:color w:val="000000"/>
          <w:sz w:val="19"/>
          <w:szCs w:val="19"/>
        </w:rPr>
        <w:t> and </w:t>
      </w:r>
      <w:hyperlink r:id="rId8" w:history="1">
        <w:r w:rsidRPr="00CF00AC">
          <w:rPr>
            <w:rFonts w:ascii="Arial" w:eastAsia="Times New Roman" w:hAnsi="Arial" w:cs="Arial"/>
            <w:color w:val="642A8F"/>
            <w:sz w:val="19"/>
            <w:szCs w:val="19"/>
            <w:u w:val="single"/>
          </w:rPr>
          <w:t>Silva Hovsepian</w:t>
        </w:r>
      </w:hyperlink>
      <w:r w:rsidRPr="00CF00AC">
        <w:rPr>
          <w:rFonts w:ascii="Arial" w:eastAsia="Times New Roman" w:hAnsi="Arial" w:cs="Arial"/>
          <w:color w:val="000000"/>
          <w:sz w:val="16"/>
          <w:szCs w:val="16"/>
          <w:vertAlign w:val="superscript"/>
        </w:rPr>
        <w:t>2</w:t>
      </w:r>
    </w:p>
    <w:p w14:paraId="68BE50AB" w14:textId="77777777" w:rsidR="00CF00AC" w:rsidRPr="00CF00AC" w:rsidRDefault="00CF00AC" w:rsidP="00CF00AC">
      <w:pPr>
        <w:spacing w:line="393" w:lineRule="atLeast"/>
        <w:rPr>
          <w:rFonts w:ascii="Arial" w:eastAsia="Times New Roman" w:hAnsi="Arial" w:cs="Arial"/>
          <w:vanish/>
          <w:color w:val="000000"/>
          <w:sz w:val="16"/>
          <w:szCs w:val="16"/>
          <w:lang w:val="en"/>
        </w:rPr>
      </w:pPr>
      <w:r w:rsidRPr="00CF00AC">
        <w:rPr>
          <w:rFonts w:ascii="Arial" w:eastAsia="Times New Roman" w:hAnsi="Arial" w:cs="Arial"/>
          <w:vanish/>
          <w:color w:val="000000"/>
          <w:sz w:val="16"/>
          <w:szCs w:val="16"/>
          <w:lang w:val="en"/>
        </w:rPr>
        <w:t>Department of Neurology, Isfahan University of Medical Sciences, Isfahan, Iran</w:t>
      </w:r>
    </w:p>
    <w:p w14:paraId="68299EDD" w14:textId="77777777" w:rsidR="00CF00AC" w:rsidRPr="00CF00AC" w:rsidRDefault="00CF00AC" w:rsidP="00CF00AC">
      <w:pPr>
        <w:spacing w:line="393" w:lineRule="atLeast"/>
        <w:rPr>
          <w:rFonts w:ascii="Arial" w:eastAsia="Times New Roman" w:hAnsi="Arial" w:cs="Arial"/>
          <w:vanish/>
          <w:color w:val="000000"/>
          <w:sz w:val="16"/>
          <w:szCs w:val="16"/>
          <w:lang w:val="en"/>
        </w:rPr>
      </w:pPr>
      <w:r w:rsidRPr="00CF00AC">
        <w:rPr>
          <w:rFonts w:ascii="Arial" w:eastAsia="Times New Roman" w:hAnsi="Arial" w:cs="Arial"/>
          <w:vanish/>
          <w:color w:val="000000"/>
          <w:sz w:val="16"/>
          <w:szCs w:val="16"/>
          <w:vertAlign w:val="superscript"/>
          <w:lang w:val="en"/>
        </w:rPr>
        <w:t>1</w:t>
      </w:r>
      <w:r w:rsidRPr="00CF00AC">
        <w:rPr>
          <w:rFonts w:ascii="Arial" w:eastAsia="Times New Roman" w:hAnsi="Arial" w:cs="Arial"/>
          <w:vanish/>
          <w:color w:val="000000"/>
          <w:sz w:val="16"/>
          <w:szCs w:val="16"/>
          <w:lang w:val="en"/>
        </w:rPr>
        <w:t>MSc of epidemiology, Vice Council for Research, Isfahan University of Medical Sciences, Isfahan, Iran</w:t>
      </w:r>
    </w:p>
    <w:p w14:paraId="1FC06FF6" w14:textId="77777777" w:rsidR="00CF00AC" w:rsidRPr="00CF00AC" w:rsidRDefault="00CF00AC" w:rsidP="00CF00AC">
      <w:pPr>
        <w:spacing w:line="393" w:lineRule="atLeast"/>
        <w:rPr>
          <w:rFonts w:ascii="Arial" w:eastAsia="Times New Roman" w:hAnsi="Arial" w:cs="Arial"/>
          <w:vanish/>
          <w:color w:val="000000"/>
          <w:sz w:val="16"/>
          <w:szCs w:val="16"/>
          <w:lang w:val="en"/>
        </w:rPr>
      </w:pPr>
      <w:r w:rsidRPr="00CF00AC">
        <w:rPr>
          <w:rFonts w:ascii="Arial" w:eastAsia="Times New Roman" w:hAnsi="Arial" w:cs="Arial"/>
          <w:vanish/>
          <w:color w:val="000000"/>
          <w:sz w:val="16"/>
          <w:szCs w:val="16"/>
          <w:vertAlign w:val="superscript"/>
          <w:lang w:val="en"/>
        </w:rPr>
        <w:t>2</w:t>
      </w:r>
      <w:r w:rsidRPr="00CF00AC">
        <w:rPr>
          <w:rFonts w:ascii="Arial" w:eastAsia="Times New Roman" w:hAnsi="Arial" w:cs="Arial"/>
          <w:vanish/>
          <w:color w:val="000000"/>
          <w:sz w:val="16"/>
          <w:szCs w:val="16"/>
          <w:lang w:val="en"/>
        </w:rPr>
        <w:t>Child Growth and Development Research Center, Endocrine and Metabolism Research Center, Isfahan University of Medical Sciences, Isfahan, Iran</w:t>
      </w:r>
    </w:p>
    <w:p w14:paraId="3493E485" w14:textId="77777777" w:rsidR="00CF00AC" w:rsidRPr="00CF00AC" w:rsidRDefault="00CF00AC" w:rsidP="00CF00AC">
      <w:pPr>
        <w:spacing w:line="393" w:lineRule="atLeast"/>
        <w:rPr>
          <w:rFonts w:ascii="Arial" w:eastAsia="Times New Roman" w:hAnsi="Arial" w:cs="Arial"/>
          <w:color w:val="000000"/>
          <w:sz w:val="16"/>
          <w:szCs w:val="16"/>
        </w:rPr>
      </w:pPr>
      <w:r w:rsidRPr="00CF00AC">
        <w:rPr>
          <w:rFonts w:ascii="Arial" w:eastAsia="Times New Roman" w:hAnsi="Arial" w:cs="Arial"/>
          <w:b/>
          <w:bCs/>
          <w:color w:val="000000"/>
          <w:sz w:val="16"/>
          <w:szCs w:val="16"/>
        </w:rPr>
        <w:t>Address for correspondence:</w:t>
      </w:r>
      <w:r w:rsidRPr="00CF00AC">
        <w:rPr>
          <w:rFonts w:ascii="Arial" w:eastAsia="Times New Roman" w:hAnsi="Arial" w:cs="Arial"/>
          <w:color w:val="000000"/>
          <w:sz w:val="16"/>
          <w:szCs w:val="16"/>
        </w:rPr>
        <w:t> Dr. Fereshteh Ashtari, Department of Neurology, Isfahan University of Medical Sciences, Isfahan Neuroscience Research Center, Isfahan, Iran. E-mail: </w:t>
      </w:r>
      <w:hyperlink r:id="rId9" w:history="1">
        <w:r w:rsidRPr="00CF00AC">
          <w:rPr>
            <w:rFonts w:ascii="Arial" w:eastAsia="Times New Roman" w:hAnsi="Arial" w:cs="Arial"/>
            <w:color w:val="642A8F"/>
            <w:sz w:val="16"/>
            <w:szCs w:val="16"/>
            <w:u w:val="single"/>
          </w:rPr>
          <w:t>i.ca.ium.dem@irathsa_f</w:t>
        </w:r>
      </w:hyperlink>
    </w:p>
    <w:p w14:paraId="28B285FA" w14:textId="77777777" w:rsidR="00CF00AC" w:rsidRPr="00CF00AC" w:rsidRDefault="00CF00AC" w:rsidP="00CF00AC">
      <w:pPr>
        <w:spacing w:line="393" w:lineRule="atLeast"/>
        <w:rPr>
          <w:rFonts w:ascii="Arial" w:eastAsia="Times New Roman" w:hAnsi="Arial" w:cs="Arial"/>
          <w:color w:val="000000"/>
          <w:sz w:val="16"/>
          <w:szCs w:val="16"/>
        </w:rPr>
      </w:pPr>
      <w:r w:rsidRPr="00CF00AC">
        <w:rPr>
          <w:rFonts w:ascii="Arial" w:eastAsia="Times New Roman" w:hAnsi="Arial" w:cs="Arial"/>
          <w:color w:val="000000"/>
          <w:sz w:val="16"/>
          <w:szCs w:val="16"/>
        </w:rPr>
        <w:t>Received 2012 May 30; Revised 2012 Sep 5; Accepted 2012 Sep 27.</w:t>
      </w:r>
    </w:p>
    <w:p w14:paraId="63CAA27B" w14:textId="77777777" w:rsidR="00CF00AC" w:rsidRPr="00CF00AC" w:rsidRDefault="00CF00AC" w:rsidP="00CF00AC">
      <w:pPr>
        <w:spacing w:line="393" w:lineRule="atLeast"/>
        <w:rPr>
          <w:rFonts w:ascii="Arial" w:eastAsia="Times New Roman" w:hAnsi="Arial" w:cs="Arial"/>
          <w:color w:val="000000"/>
          <w:sz w:val="16"/>
          <w:szCs w:val="16"/>
        </w:rPr>
      </w:pPr>
      <w:hyperlink r:id="rId10" w:history="1">
        <w:r w:rsidRPr="00CF00AC">
          <w:rPr>
            <w:rFonts w:ascii="Arial" w:eastAsia="Times New Roman" w:hAnsi="Arial" w:cs="Arial"/>
            <w:color w:val="642A8F"/>
            <w:sz w:val="16"/>
            <w:szCs w:val="16"/>
            <w:u w:val="single"/>
          </w:rPr>
          <w:t>Copyright</w:t>
        </w:r>
      </w:hyperlink>
      <w:r w:rsidRPr="00CF00AC">
        <w:rPr>
          <w:rFonts w:ascii="Arial" w:eastAsia="Times New Roman" w:hAnsi="Arial" w:cs="Arial"/>
          <w:color w:val="000000"/>
          <w:sz w:val="16"/>
          <w:szCs w:val="16"/>
        </w:rPr>
        <w:t> : © Journal of Research in Medical Sciences</w:t>
      </w:r>
    </w:p>
    <w:p w14:paraId="6FC840A4" w14:textId="77777777" w:rsidR="00CF00AC" w:rsidRPr="00CF00AC" w:rsidRDefault="00CF00AC" w:rsidP="00CF00AC">
      <w:pPr>
        <w:spacing w:line="393" w:lineRule="atLeast"/>
        <w:rPr>
          <w:rFonts w:ascii="Arial" w:eastAsia="Times New Roman" w:hAnsi="Arial" w:cs="Arial"/>
          <w:color w:val="000000"/>
          <w:sz w:val="16"/>
          <w:szCs w:val="16"/>
        </w:rPr>
      </w:pPr>
      <w:r w:rsidRPr="00CF00AC">
        <w:rPr>
          <w:rFonts w:ascii="Arial" w:eastAsia="Times New Roman" w:hAnsi="Arial" w:cs="Arial"/>
          <w:color w:val="000000"/>
          <w:sz w:val="16"/>
          <w:szCs w:val="16"/>
        </w:rPr>
        <w:t>This is an open-access article distributed under the terms of the Creative Commons Attribution-Noncommercial-Share Alike 3.0 Unported, which permits unrestricted use, distribution, and reproduction in any medium, provided the original work is properly cited.</w:t>
      </w:r>
    </w:p>
    <w:p w14:paraId="7064CC5C" w14:textId="77777777" w:rsidR="00CF00AC" w:rsidRPr="00CF00AC" w:rsidRDefault="00CF00AC" w:rsidP="00CF00AC">
      <w:pPr>
        <w:pBdr>
          <w:bottom w:val="single" w:sz="6" w:space="0" w:color="97B0C8"/>
        </w:pBdr>
        <w:spacing w:before="270" w:line="267" w:lineRule="atLeast"/>
        <w:outlineLvl w:val="1"/>
        <w:rPr>
          <w:rFonts w:ascii="Arial" w:eastAsia="Times New Roman" w:hAnsi="Arial" w:cs="Arial"/>
          <w:b/>
          <w:bCs/>
          <w:color w:val="985735"/>
          <w:sz w:val="27"/>
          <w:szCs w:val="27"/>
          <w:lang w:val="en"/>
        </w:rPr>
      </w:pPr>
      <w:r w:rsidRPr="00CF00AC">
        <w:rPr>
          <w:rFonts w:ascii="Arial" w:eastAsia="Times New Roman" w:hAnsi="Arial" w:cs="Arial"/>
          <w:b/>
          <w:bCs/>
          <w:color w:val="985735"/>
          <w:sz w:val="27"/>
          <w:szCs w:val="27"/>
          <w:lang w:val="en"/>
        </w:rPr>
        <w:t>Abstract</w:t>
      </w:r>
    </w:p>
    <w:p w14:paraId="6600DE21" w14:textId="77777777" w:rsidR="00CF00AC" w:rsidRPr="00CF00AC" w:rsidRDefault="00CF00AC" w:rsidP="00CF00AC">
      <w:pPr>
        <w:spacing w:before="308" w:after="154" w:line="300" w:lineRule="atLeast"/>
        <w:outlineLvl w:val="2"/>
        <w:rPr>
          <w:rFonts w:ascii="Arial" w:eastAsia="Times New Roman" w:hAnsi="Arial" w:cs="Arial"/>
          <w:b/>
          <w:bCs/>
          <w:vanish/>
          <w:color w:val="724128"/>
          <w:lang w:val="en"/>
        </w:rPr>
      </w:pPr>
      <w:r w:rsidRPr="00CF00AC">
        <w:rPr>
          <w:rFonts w:ascii="Arial" w:eastAsia="Times New Roman" w:hAnsi="Arial" w:cs="Arial"/>
          <w:b/>
          <w:bCs/>
          <w:vanish/>
          <w:color w:val="724128"/>
          <w:lang w:val="en"/>
        </w:rPr>
        <w:t>Background:</w:t>
      </w:r>
    </w:p>
    <w:p w14:paraId="4A5689CE" w14:textId="77777777" w:rsidR="00CF00AC" w:rsidRPr="00CF00AC" w:rsidRDefault="00CF00AC" w:rsidP="00CF00AC">
      <w:pPr>
        <w:spacing w:before="166" w:after="166"/>
        <w:rPr>
          <w:rFonts w:ascii="Times New Roman" w:hAnsi="Times New Roman" w:cs="Times New Roman"/>
          <w:vanish/>
          <w:color w:val="000000"/>
          <w:lang w:val="en"/>
        </w:rPr>
      </w:pPr>
      <w:r w:rsidRPr="00CF00AC">
        <w:rPr>
          <w:rFonts w:ascii="Times New Roman" w:hAnsi="Times New Roman" w:cs="Times New Roman"/>
          <w:vanish/>
          <w:color w:val="000000"/>
          <w:lang w:val="en"/>
        </w:rPr>
        <w:t>The relation between Vitamin D deficiency with depressive and fatigue symptoms in both Multiple sclerosis (MS) patients and healthy population have been reported. To represent our regional achievement in this field we investigated the relation between Vitamin D status with fatigue and depressive symptoms in MS patients.</w:t>
      </w:r>
    </w:p>
    <w:p w14:paraId="74F17A4D" w14:textId="77777777" w:rsidR="00CF00AC" w:rsidRPr="00CF00AC" w:rsidRDefault="00CF00AC" w:rsidP="00CF00AC">
      <w:pPr>
        <w:spacing w:before="308" w:after="154" w:line="300" w:lineRule="atLeast"/>
        <w:outlineLvl w:val="2"/>
        <w:rPr>
          <w:rFonts w:ascii="Arial" w:eastAsia="Times New Roman" w:hAnsi="Arial" w:cs="Arial"/>
          <w:b/>
          <w:bCs/>
          <w:vanish/>
          <w:color w:val="724128"/>
          <w:lang w:val="en"/>
        </w:rPr>
      </w:pPr>
      <w:r w:rsidRPr="00CF00AC">
        <w:rPr>
          <w:rFonts w:ascii="Arial" w:eastAsia="Times New Roman" w:hAnsi="Arial" w:cs="Arial"/>
          <w:b/>
          <w:bCs/>
          <w:vanish/>
          <w:color w:val="724128"/>
          <w:lang w:val="en"/>
        </w:rPr>
        <w:t>Materials and Methods:</w:t>
      </w:r>
    </w:p>
    <w:p w14:paraId="6EEDCD56" w14:textId="77777777" w:rsidR="00CF00AC" w:rsidRPr="00CF00AC" w:rsidRDefault="00CF00AC" w:rsidP="00CF00AC">
      <w:pPr>
        <w:spacing w:before="166" w:after="166"/>
        <w:rPr>
          <w:rFonts w:ascii="Times New Roman" w:hAnsi="Times New Roman" w:cs="Times New Roman"/>
          <w:vanish/>
          <w:color w:val="000000"/>
          <w:lang w:val="en"/>
        </w:rPr>
      </w:pPr>
      <w:r w:rsidRPr="00CF00AC">
        <w:rPr>
          <w:rFonts w:ascii="Times New Roman" w:hAnsi="Times New Roman" w:cs="Times New Roman"/>
          <w:vanish/>
          <w:color w:val="000000"/>
          <w:lang w:val="en"/>
        </w:rPr>
        <w:t>In two hundred MS patients, depressive symptoms and fatigue were measured using Beck PC (BDI-PC) and FFS scale, respectively. Venous blood sample was obtained from all participants and serum 25-hydroxy Vitamin D was measured by radioimmunoassay (RIA) method. Mean score of FSS, BDI-PC and EDSS were compared in patients with normal and low level of Vitamin D. The relation between FSS, BDI-PC score, EDSS and low Vitamin D status was determined.</w:t>
      </w:r>
    </w:p>
    <w:p w14:paraId="33EB55B4" w14:textId="77777777" w:rsidR="00CF00AC" w:rsidRPr="00CF00AC" w:rsidRDefault="00CF00AC" w:rsidP="00CF00AC">
      <w:pPr>
        <w:spacing w:before="308" w:after="154" w:line="300" w:lineRule="atLeast"/>
        <w:outlineLvl w:val="2"/>
        <w:rPr>
          <w:rFonts w:ascii="Arial" w:eastAsia="Times New Roman" w:hAnsi="Arial" w:cs="Arial"/>
          <w:b/>
          <w:bCs/>
          <w:vanish/>
          <w:color w:val="724128"/>
          <w:lang w:val="en"/>
        </w:rPr>
      </w:pPr>
      <w:r w:rsidRPr="00CF00AC">
        <w:rPr>
          <w:rFonts w:ascii="Arial" w:eastAsia="Times New Roman" w:hAnsi="Arial" w:cs="Arial"/>
          <w:b/>
          <w:bCs/>
          <w:vanish/>
          <w:color w:val="724128"/>
          <w:lang w:val="en"/>
        </w:rPr>
        <w:t>Results:</w:t>
      </w:r>
    </w:p>
    <w:p w14:paraId="66439ECC" w14:textId="77777777" w:rsidR="00CF00AC" w:rsidRPr="00CF00AC" w:rsidRDefault="00CF00AC" w:rsidP="00CF00AC">
      <w:pPr>
        <w:spacing w:before="166" w:after="166"/>
        <w:rPr>
          <w:rFonts w:ascii="Times New Roman" w:hAnsi="Times New Roman" w:cs="Times New Roman"/>
          <w:vanish/>
          <w:color w:val="000000"/>
          <w:lang w:val="en"/>
        </w:rPr>
      </w:pPr>
      <w:r w:rsidRPr="00CF00AC">
        <w:rPr>
          <w:rFonts w:ascii="Times New Roman" w:hAnsi="Times New Roman" w:cs="Times New Roman"/>
          <w:vanish/>
          <w:color w:val="000000"/>
          <w:lang w:val="en"/>
        </w:rPr>
        <w:t>There was a moderate significant correlation between MS disability evaluated by EDSS and fatigue (</w:t>
      </w:r>
      <w:r w:rsidRPr="00CF00AC">
        <w:rPr>
          <w:rFonts w:ascii="Times New Roman" w:hAnsi="Times New Roman" w:cs="Times New Roman"/>
          <w:i/>
          <w:iCs/>
          <w:vanish/>
          <w:color w:val="000000"/>
          <w:lang w:val="en"/>
        </w:rPr>
        <w:t>r</w:t>
      </w:r>
      <w:r w:rsidRPr="00CF00AC">
        <w:rPr>
          <w:rFonts w:ascii="Times New Roman" w:hAnsi="Times New Roman" w:cs="Times New Roman"/>
          <w:vanish/>
          <w:color w:val="000000"/>
          <w:lang w:val="en"/>
        </w:rPr>
        <w:t> = 0.37, </w:t>
      </w:r>
      <w:r w:rsidRPr="00CF00AC">
        <w:rPr>
          <w:rFonts w:ascii="Times New Roman" w:hAnsi="Times New Roman" w:cs="Times New Roman"/>
          <w:i/>
          <w:iCs/>
          <w:vanish/>
          <w:color w:val="000000"/>
          <w:lang w:val="en"/>
        </w:rPr>
        <w:t>P</w:t>
      </w:r>
      <w:r w:rsidRPr="00CF00AC">
        <w:rPr>
          <w:rFonts w:ascii="Times New Roman" w:hAnsi="Times New Roman" w:cs="Times New Roman"/>
          <w:vanish/>
          <w:color w:val="000000"/>
          <w:lang w:val="en"/>
        </w:rPr>
        <w:t> &lt; 0.001) and depression (</w:t>
      </w:r>
      <w:r w:rsidRPr="00CF00AC">
        <w:rPr>
          <w:rFonts w:ascii="Times New Roman" w:hAnsi="Times New Roman" w:cs="Times New Roman"/>
          <w:i/>
          <w:iCs/>
          <w:vanish/>
          <w:color w:val="000000"/>
          <w:lang w:val="en"/>
        </w:rPr>
        <w:t>r</w:t>
      </w:r>
      <w:r w:rsidRPr="00CF00AC">
        <w:rPr>
          <w:rFonts w:ascii="Times New Roman" w:hAnsi="Times New Roman" w:cs="Times New Roman"/>
          <w:vanish/>
          <w:color w:val="000000"/>
          <w:lang w:val="en"/>
        </w:rPr>
        <w:t> = 0.26, </w:t>
      </w:r>
      <w:r w:rsidRPr="00CF00AC">
        <w:rPr>
          <w:rFonts w:ascii="Times New Roman" w:hAnsi="Times New Roman" w:cs="Times New Roman"/>
          <w:i/>
          <w:iCs/>
          <w:vanish/>
          <w:color w:val="000000"/>
          <w:lang w:val="en"/>
        </w:rPr>
        <w:t>P</w:t>
      </w:r>
      <w:r w:rsidRPr="00CF00AC">
        <w:rPr>
          <w:rFonts w:ascii="Times New Roman" w:hAnsi="Times New Roman" w:cs="Times New Roman"/>
          <w:vanish/>
          <w:color w:val="000000"/>
          <w:lang w:val="en"/>
        </w:rPr>
        <w:t> &lt; 0.001). The prevalence of low Vitamin D status was 48.5%. Low Vitamin D status was inversely associated with depressive symptoms of patients with MS (</w:t>
      </w:r>
      <w:r w:rsidRPr="00CF00AC">
        <w:rPr>
          <w:rFonts w:ascii="Times New Roman" w:hAnsi="Times New Roman" w:cs="Times New Roman"/>
          <w:i/>
          <w:iCs/>
          <w:vanish/>
          <w:color w:val="000000"/>
          <w:lang w:val="en"/>
        </w:rPr>
        <w:t>P</w:t>
      </w:r>
      <w:r w:rsidRPr="00CF00AC">
        <w:rPr>
          <w:rFonts w:ascii="Times New Roman" w:hAnsi="Times New Roman" w:cs="Times New Roman"/>
          <w:vanish/>
          <w:color w:val="000000"/>
          <w:lang w:val="en"/>
        </w:rPr>
        <w:t> = 0.02 rs = -0.16), but there was not significant correlation between Vitamin D and fatigue symptoms (</w:t>
      </w:r>
      <w:r w:rsidRPr="00CF00AC">
        <w:rPr>
          <w:rFonts w:ascii="Times New Roman" w:hAnsi="Times New Roman" w:cs="Times New Roman"/>
          <w:i/>
          <w:iCs/>
          <w:vanish/>
          <w:color w:val="000000"/>
          <w:lang w:val="en"/>
        </w:rPr>
        <w:t>P</w:t>
      </w:r>
      <w:r w:rsidRPr="00CF00AC">
        <w:rPr>
          <w:rFonts w:ascii="Times New Roman" w:hAnsi="Times New Roman" w:cs="Times New Roman"/>
          <w:vanish/>
          <w:color w:val="000000"/>
          <w:lang w:val="en"/>
        </w:rPr>
        <w:t> = 0.2).</w:t>
      </w:r>
    </w:p>
    <w:p w14:paraId="4B2FF218" w14:textId="77777777" w:rsidR="00CF00AC" w:rsidRPr="00CF00AC" w:rsidRDefault="00CF00AC" w:rsidP="00CF00AC">
      <w:pPr>
        <w:spacing w:before="308" w:after="154" w:line="300" w:lineRule="atLeast"/>
        <w:outlineLvl w:val="2"/>
        <w:rPr>
          <w:rFonts w:ascii="Arial" w:eastAsia="Times New Roman" w:hAnsi="Arial" w:cs="Arial"/>
          <w:b/>
          <w:bCs/>
          <w:vanish/>
          <w:color w:val="724128"/>
          <w:lang w:val="en"/>
        </w:rPr>
      </w:pPr>
      <w:r w:rsidRPr="00CF00AC">
        <w:rPr>
          <w:rFonts w:ascii="Arial" w:eastAsia="Times New Roman" w:hAnsi="Arial" w:cs="Arial"/>
          <w:b/>
          <w:bCs/>
          <w:vanish/>
          <w:color w:val="724128"/>
          <w:lang w:val="en"/>
        </w:rPr>
        <w:t>Conclusion:</w:t>
      </w:r>
    </w:p>
    <w:p w14:paraId="09675179" w14:textId="77777777" w:rsidR="00CF00AC" w:rsidRPr="00CF00AC" w:rsidRDefault="00CF00AC" w:rsidP="00CF00AC">
      <w:pPr>
        <w:spacing w:before="166" w:after="166"/>
        <w:rPr>
          <w:rFonts w:ascii="Times New Roman" w:hAnsi="Times New Roman" w:cs="Times New Roman"/>
          <w:vanish/>
          <w:color w:val="000000"/>
          <w:lang w:val="en"/>
        </w:rPr>
      </w:pPr>
      <w:r w:rsidRPr="00CF00AC">
        <w:rPr>
          <w:rFonts w:ascii="Times New Roman" w:hAnsi="Times New Roman" w:cs="Times New Roman"/>
          <w:vanish/>
          <w:color w:val="000000"/>
          <w:lang w:val="en"/>
        </w:rPr>
        <w:t>More interventional studies for determining the role of Vitamin D supplements in this regard is recommended.</w:t>
      </w:r>
    </w:p>
    <w:p w14:paraId="5BAD3EC3" w14:textId="77777777" w:rsidR="00CF00AC" w:rsidRPr="00CF00AC" w:rsidRDefault="00CF00AC" w:rsidP="00CF00AC">
      <w:pPr>
        <w:rPr>
          <w:rFonts w:ascii="Times New Roman" w:eastAsia="Times New Roman" w:hAnsi="Times New Roman" w:cs="Times New Roman"/>
          <w:vanish/>
          <w:color w:val="000000"/>
          <w:lang w:val="en"/>
        </w:rPr>
      </w:pPr>
      <w:r w:rsidRPr="00CF00AC">
        <w:rPr>
          <w:rFonts w:ascii="Times New Roman" w:eastAsia="Times New Roman" w:hAnsi="Times New Roman" w:cs="Times New Roman"/>
          <w:b/>
          <w:bCs/>
          <w:vanish/>
          <w:color w:val="000000"/>
          <w:lang w:val="en"/>
        </w:rPr>
        <w:t>Keywords: </w:t>
      </w:r>
      <w:r w:rsidRPr="00CF00AC">
        <w:rPr>
          <w:rFonts w:ascii="Times New Roman" w:eastAsia="Times New Roman" w:hAnsi="Times New Roman" w:cs="Times New Roman"/>
          <w:vanish/>
          <w:color w:val="000000"/>
          <w:lang w:val="en"/>
        </w:rPr>
        <w:t>Depressive symptom, fatigue, multiple sclerosis, Vitamin D</w:t>
      </w:r>
    </w:p>
    <w:p w14:paraId="204D9456" w14:textId="77777777" w:rsidR="00CF00AC" w:rsidRPr="00CF00AC" w:rsidRDefault="00CF00AC" w:rsidP="00CF00AC">
      <w:pPr>
        <w:pBdr>
          <w:bottom w:val="single" w:sz="6" w:space="0" w:color="97B0C8"/>
        </w:pBdr>
        <w:spacing w:before="270" w:line="267" w:lineRule="atLeast"/>
        <w:outlineLvl w:val="1"/>
        <w:rPr>
          <w:rFonts w:ascii="Arial" w:eastAsia="Times New Roman" w:hAnsi="Arial" w:cs="Arial"/>
          <w:b/>
          <w:bCs/>
          <w:color w:val="985735"/>
          <w:sz w:val="27"/>
          <w:szCs w:val="27"/>
        </w:rPr>
      </w:pPr>
      <w:r w:rsidRPr="00CF00AC">
        <w:rPr>
          <w:rFonts w:ascii="Arial" w:eastAsia="Times New Roman" w:hAnsi="Arial" w:cs="Arial"/>
          <w:b/>
          <w:bCs/>
          <w:color w:val="985735"/>
          <w:sz w:val="27"/>
          <w:szCs w:val="27"/>
        </w:rPr>
        <w:t>INTRODUCTION</w:t>
      </w:r>
    </w:p>
    <w:p w14:paraId="5B406462"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Multiple sclerosis (MS) is an autoimmune disease of the human central nervous system (CNS). It is a disease of unknown origin which characterized by demyelinative and inflammatory physiopathology resulting in axonal and neuronal damages.[</w:t>
      </w:r>
      <w:hyperlink r:id="rId11" w:anchor="ref1" w:history="1">
        <w:r w:rsidRPr="00CF00AC">
          <w:rPr>
            <w:rFonts w:ascii="Times New Roman" w:hAnsi="Times New Roman" w:cs="Times New Roman"/>
            <w:color w:val="642A8F"/>
            <w:u w:val="single"/>
          </w:rPr>
          <w:t>1</w:t>
        </w:r>
      </w:hyperlink>
      <w:r w:rsidRPr="00CF00AC">
        <w:rPr>
          <w:rFonts w:ascii="Times New Roman" w:hAnsi="Times New Roman" w:cs="Times New Roman"/>
          <w:color w:val="000000"/>
        </w:rPr>
        <w:t>,</w:t>
      </w:r>
      <w:hyperlink r:id="rId12" w:anchor="ref2" w:history="1">
        <w:r w:rsidRPr="00CF00AC">
          <w:rPr>
            <w:rFonts w:ascii="Times New Roman" w:hAnsi="Times New Roman" w:cs="Times New Roman"/>
            <w:color w:val="642A8F"/>
            <w:u w:val="single"/>
          </w:rPr>
          <w:t>2</w:t>
        </w:r>
      </w:hyperlink>
      <w:r w:rsidRPr="00CF00AC">
        <w:rPr>
          <w:rFonts w:ascii="Times New Roman" w:hAnsi="Times New Roman" w:cs="Times New Roman"/>
          <w:color w:val="000000"/>
        </w:rPr>
        <w:t>] Though the exact etiology of MS is not determined yet, but many physiological, experimental, epidemiological, immunological and biological evidences have supported the role of hypovitaminosis D as one of the most important environmental factor in the etiology of it.[</w:t>
      </w:r>
      <w:hyperlink r:id="rId13" w:anchor="ref3" w:history="1">
        <w:r w:rsidRPr="00CF00AC">
          <w:rPr>
            <w:rFonts w:ascii="Times New Roman" w:hAnsi="Times New Roman" w:cs="Times New Roman"/>
            <w:color w:val="642A8F"/>
            <w:u w:val="single"/>
          </w:rPr>
          <w:t>3</w:t>
        </w:r>
      </w:hyperlink>
      <w:r w:rsidRPr="00CF00AC">
        <w:rPr>
          <w:rFonts w:ascii="Times New Roman" w:hAnsi="Times New Roman" w:cs="Times New Roman"/>
          <w:color w:val="000000"/>
        </w:rPr>
        <w:t>,</w:t>
      </w:r>
      <w:hyperlink r:id="rId14" w:anchor="ref4" w:history="1">
        <w:r w:rsidRPr="00CF00AC">
          <w:rPr>
            <w:rFonts w:ascii="Times New Roman" w:hAnsi="Times New Roman" w:cs="Times New Roman"/>
            <w:color w:val="642A8F"/>
            <w:u w:val="single"/>
          </w:rPr>
          <w:t>4</w:t>
        </w:r>
      </w:hyperlink>
      <w:r w:rsidRPr="00CF00AC">
        <w:rPr>
          <w:rFonts w:ascii="Times New Roman" w:hAnsi="Times New Roman" w:cs="Times New Roman"/>
          <w:color w:val="000000"/>
        </w:rPr>
        <w:t>] The mechanisms responsible for the role of Vitamin D deficiency in the etiology of MS is still unknown, but it seems that Vitamin D has immune modulating potential and has an important role in T cell homeostasis.[</w:t>
      </w:r>
      <w:hyperlink r:id="rId15" w:anchor="ref5" w:history="1">
        <w:r w:rsidRPr="00CF00AC">
          <w:rPr>
            <w:rFonts w:ascii="Times New Roman" w:hAnsi="Times New Roman" w:cs="Times New Roman"/>
            <w:color w:val="642A8F"/>
            <w:u w:val="single"/>
          </w:rPr>
          <w:t>5</w:t>
        </w:r>
      </w:hyperlink>
      <w:r w:rsidRPr="00CF00AC">
        <w:rPr>
          <w:rFonts w:ascii="Times New Roman" w:hAnsi="Times New Roman" w:cs="Times New Roman"/>
          <w:color w:val="000000"/>
        </w:rPr>
        <w:t>,</w:t>
      </w:r>
      <w:hyperlink r:id="rId16" w:anchor="ref6" w:history="1">
        <w:r w:rsidRPr="00CF00AC">
          <w:rPr>
            <w:rFonts w:ascii="Times New Roman" w:hAnsi="Times New Roman" w:cs="Times New Roman"/>
            <w:color w:val="642A8F"/>
            <w:u w:val="single"/>
          </w:rPr>
          <w:t>6</w:t>
        </w:r>
      </w:hyperlink>
      <w:r w:rsidRPr="00CF00AC">
        <w:rPr>
          <w:rFonts w:ascii="Times New Roman" w:hAnsi="Times New Roman" w:cs="Times New Roman"/>
          <w:color w:val="000000"/>
        </w:rPr>
        <w:t>] Some studies indicated that treatment of Vitamin D deficiency could improve the related disability of MS evaluated by EDSS score.[</w:t>
      </w:r>
      <w:hyperlink r:id="rId17" w:anchor="ref7" w:history="1">
        <w:r w:rsidRPr="00CF00AC">
          <w:rPr>
            <w:rFonts w:ascii="Times New Roman" w:hAnsi="Times New Roman" w:cs="Times New Roman"/>
            <w:color w:val="642A8F"/>
            <w:u w:val="single"/>
          </w:rPr>
          <w:t>7</w:t>
        </w:r>
      </w:hyperlink>
      <w:r w:rsidRPr="00CF00AC">
        <w:rPr>
          <w:rFonts w:ascii="Times New Roman" w:hAnsi="Times New Roman" w:cs="Times New Roman"/>
          <w:color w:val="000000"/>
        </w:rPr>
        <w:t>]</w:t>
      </w:r>
    </w:p>
    <w:p w14:paraId="5057E5D5"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In addition to motor and sensory systems impairment, demyelination of nervous system may also induce other signs and symptoms such as fatigue and depression.[</w:t>
      </w:r>
      <w:hyperlink r:id="rId18" w:anchor="ref8" w:history="1">
        <w:r w:rsidRPr="00CF00AC">
          <w:rPr>
            <w:rFonts w:ascii="Times New Roman" w:hAnsi="Times New Roman" w:cs="Times New Roman"/>
            <w:color w:val="642A8F"/>
            <w:u w:val="single"/>
          </w:rPr>
          <w:t>8</w:t>
        </w:r>
      </w:hyperlink>
      <w:r w:rsidRPr="00CF00AC">
        <w:rPr>
          <w:rFonts w:ascii="Times New Roman" w:hAnsi="Times New Roman" w:cs="Times New Roman"/>
          <w:color w:val="000000"/>
        </w:rPr>
        <w:t>] These co- morbidities are common and could have deleterious effects on the process of the MS disease and its management including impair coping with MS treatment and decrease quality of life.[</w:t>
      </w:r>
      <w:hyperlink r:id="rId19" w:anchor="ref9" w:history="1">
        <w:r w:rsidRPr="00CF00AC">
          <w:rPr>
            <w:rFonts w:ascii="Times New Roman" w:hAnsi="Times New Roman" w:cs="Times New Roman"/>
            <w:color w:val="642A8F"/>
            <w:u w:val="single"/>
          </w:rPr>
          <w:t>9</w:t>
        </w:r>
      </w:hyperlink>
      <w:r w:rsidRPr="00CF00AC">
        <w:rPr>
          <w:rFonts w:ascii="Times New Roman" w:hAnsi="Times New Roman" w:cs="Times New Roman"/>
          <w:color w:val="000000"/>
        </w:rPr>
        <w:t>] There is a significant relationship between fatigue and depression with disease progression.[</w:t>
      </w:r>
      <w:hyperlink r:id="rId20" w:anchor="ref10" w:history="1">
        <w:r w:rsidRPr="00CF00AC">
          <w:rPr>
            <w:rFonts w:ascii="Times New Roman" w:hAnsi="Times New Roman" w:cs="Times New Roman"/>
            <w:color w:val="642A8F"/>
            <w:u w:val="single"/>
          </w:rPr>
          <w:t>10</w:t>
        </w:r>
      </w:hyperlink>
      <w:r w:rsidRPr="00CF00AC">
        <w:rPr>
          <w:rFonts w:ascii="Times New Roman" w:hAnsi="Times New Roman" w:cs="Times New Roman"/>
          <w:color w:val="000000"/>
        </w:rPr>
        <w:t>] The prevalence of fatigue and depression have reported to be 92% and 50%, respectively, among patients with MS.[</w:t>
      </w:r>
      <w:hyperlink r:id="rId21" w:anchor="ref11" w:history="1">
        <w:r w:rsidRPr="00CF00AC">
          <w:rPr>
            <w:rFonts w:ascii="Times New Roman" w:hAnsi="Times New Roman" w:cs="Times New Roman"/>
            <w:color w:val="642A8F"/>
            <w:u w:val="single"/>
          </w:rPr>
          <w:t>11</w:t>
        </w:r>
      </w:hyperlink>
      <w:r w:rsidRPr="00CF00AC">
        <w:rPr>
          <w:rFonts w:ascii="Times New Roman" w:hAnsi="Times New Roman" w:cs="Times New Roman"/>
          <w:color w:val="000000"/>
        </w:rPr>
        <w:t>,</w:t>
      </w:r>
      <w:hyperlink r:id="rId22" w:anchor="ref12" w:history="1">
        <w:r w:rsidRPr="00CF00AC">
          <w:rPr>
            <w:rFonts w:ascii="Times New Roman" w:hAnsi="Times New Roman" w:cs="Times New Roman"/>
            <w:color w:val="642A8F"/>
            <w:u w:val="single"/>
          </w:rPr>
          <w:t>12</w:t>
        </w:r>
      </w:hyperlink>
      <w:r w:rsidRPr="00CF00AC">
        <w:rPr>
          <w:rFonts w:ascii="Times New Roman" w:hAnsi="Times New Roman" w:cs="Times New Roman"/>
          <w:color w:val="000000"/>
        </w:rPr>
        <w:t>]</w:t>
      </w:r>
    </w:p>
    <w:p w14:paraId="5718FB3D"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The underlying pathogenesis of these manifestations is not determined yet. Some studies indicated the relation between Vitamin D deficiency with both depressive and fatigue symptoms in both MS patients and healthy population.[</w:t>
      </w:r>
      <w:hyperlink r:id="rId23" w:anchor="ref13" w:history="1">
        <w:r w:rsidRPr="00CF00AC">
          <w:rPr>
            <w:rFonts w:ascii="Times New Roman" w:hAnsi="Times New Roman" w:cs="Times New Roman"/>
            <w:color w:val="642A8F"/>
            <w:u w:val="single"/>
          </w:rPr>
          <w:t>13</w:t>
        </w:r>
      </w:hyperlink>
      <w:r w:rsidRPr="00CF00AC">
        <w:rPr>
          <w:rFonts w:ascii="Times New Roman" w:hAnsi="Times New Roman" w:cs="Times New Roman"/>
          <w:color w:val="000000"/>
        </w:rPr>
        <w:t>,</w:t>
      </w:r>
      <w:hyperlink r:id="rId24" w:anchor="ref14" w:history="1">
        <w:r w:rsidRPr="00CF00AC">
          <w:rPr>
            <w:rFonts w:ascii="Times New Roman" w:hAnsi="Times New Roman" w:cs="Times New Roman"/>
            <w:color w:val="642A8F"/>
            <w:u w:val="single"/>
          </w:rPr>
          <w:t>14</w:t>
        </w:r>
      </w:hyperlink>
      <w:r w:rsidRPr="00CF00AC">
        <w:rPr>
          <w:rFonts w:ascii="Times New Roman" w:hAnsi="Times New Roman" w:cs="Times New Roman"/>
          <w:color w:val="000000"/>
        </w:rPr>
        <w:t>,</w:t>
      </w:r>
      <w:hyperlink r:id="rId25" w:anchor="ref15" w:history="1">
        <w:r w:rsidRPr="00CF00AC">
          <w:rPr>
            <w:rFonts w:ascii="Times New Roman" w:hAnsi="Times New Roman" w:cs="Times New Roman"/>
            <w:color w:val="642A8F"/>
            <w:u w:val="single"/>
          </w:rPr>
          <w:t>15</w:t>
        </w:r>
      </w:hyperlink>
      <w:r w:rsidRPr="00CF00AC">
        <w:rPr>
          <w:rFonts w:ascii="Times New Roman" w:hAnsi="Times New Roman" w:cs="Times New Roman"/>
          <w:color w:val="000000"/>
        </w:rPr>
        <w:t>] Moreover some of them showed improvement of these symptoms with Vitamin D supplementations.[</w:t>
      </w:r>
      <w:hyperlink r:id="rId26" w:anchor="ref16" w:history="1">
        <w:r w:rsidRPr="00CF00AC">
          <w:rPr>
            <w:rFonts w:ascii="Times New Roman" w:hAnsi="Times New Roman" w:cs="Times New Roman"/>
            <w:color w:val="642A8F"/>
            <w:u w:val="single"/>
          </w:rPr>
          <w:t>16</w:t>
        </w:r>
      </w:hyperlink>
      <w:r w:rsidRPr="00CF00AC">
        <w:rPr>
          <w:rFonts w:ascii="Times New Roman" w:hAnsi="Times New Roman" w:cs="Times New Roman"/>
          <w:color w:val="000000"/>
        </w:rPr>
        <w:t>,</w:t>
      </w:r>
      <w:hyperlink r:id="rId27" w:anchor="ref17" w:history="1">
        <w:r w:rsidRPr="00CF00AC">
          <w:rPr>
            <w:rFonts w:ascii="Times New Roman" w:hAnsi="Times New Roman" w:cs="Times New Roman"/>
            <w:color w:val="642A8F"/>
            <w:u w:val="single"/>
          </w:rPr>
          <w:t>17</w:t>
        </w:r>
      </w:hyperlink>
      <w:r w:rsidRPr="00CF00AC">
        <w:rPr>
          <w:rFonts w:ascii="Times New Roman" w:hAnsi="Times New Roman" w:cs="Times New Roman"/>
          <w:color w:val="000000"/>
        </w:rPr>
        <w:t>]</w:t>
      </w:r>
    </w:p>
    <w:p w14:paraId="746B2B59"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Isfahan is a medium- to high-risk area for MS but recent study reported a sharp increase in the incidence and prevalence of MS in this region,[</w:t>
      </w:r>
      <w:hyperlink r:id="rId28" w:anchor="ref18" w:history="1">
        <w:r w:rsidRPr="00CF00AC">
          <w:rPr>
            <w:rFonts w:ascii="Times New Roman" w:hAnsi="Times New Roman" w:cs="Times New Roman"/>
            <w:color w:val="642A8F"/>
            <w:u w:val="single"/>
          </w:rPr>
          <w:t>18</w:t>
        </w:r>
      </w:hyperlink>
      <w:r w:rsidRPr="00CF00AC">
        <w:rPr>
          <w:rFonts w:ascii="Times New Roman" w:hAnsi="Times New Roman" w:cs="Times New Roman"/>
          <w:color w:val="000000"/>
        </w:rPr>
        <w:t>] in a way that Isfahan considered as one of the regions with the highest prevalence of MS in Asia and Oceania.[</w:t>
      </w:r>
      <w:hyperlink r:id="rId29" w:anchor="ref18" w:history="1">
        <w:r w:rsidRPr="00CF00AC">
          <w:rPr>
            <w:rFonts w:ascii="Times New Roman" w:hAnsi="Times New Roman" w:cs="Times New Roman"/>
            <w:color w:val="642A8F"/>
            <w:u w:val="single"/>
          </w:rPr>
          <w:t>18</w:t>
        </w:r>
      </w:hyperlink>
      <w:r w:rsidRPr="00CF00AC">
        <w:rPr>
          <w:rFonts w:ascii="Times New Roman" w:hAnsi="Times New Roman" w:cs="Times New Roman"/>
          <w:color w:val="000000"/>
        </w:rPr>
        <w:t xml:space="preserve">] Accordingly, Vitamin D </w:t>
      </w:r>
      <w:r w:rsidRPr="00CF00AC">
        <w:rPr>
          <w:rFonts w:ascii="Times New Roman" w:hAnsi="Times New Roman" w:cs="Times New Roman"/>
          <w:color w:val="000000"/>
        </w:rPr>
        <w:lastRenderedPageBreak/>
        <w:t>deficiency considered as the most important risk factor for this dramatic increase in Isfahan.[</w:t>
      </w:r>
      <w:hyperlink r:id="rId30" w:anchor="ref19" w:history="1">
        <w:r w:rsidRPr="00CF00AC">
          <w:rPr>
            <w:rFonts w:ascii="Times New Roman" w:hAnsi="Times New Roman" w:cs="Times New Roman"/>
            <w:color w:val="642A8F"/>
            <w:u w:val="single"/>
          </w:rPr>
          <w:t>19</w:t>
        </w:r>
      </w:hyperlink>
      <w:r w:rsidRPr="00CF00AC">
        <w:rPr>
          <w:rFonts w:ascii="Times New Roman" w:hAnsi="Times New Roman" w:cs="Times New Roman"/>
          <w:color w:val="000000"/>
        </w:rPr>
        <w:t>] Recently hypovitaminosis D is interested as a risk factor in MS and different symptoms that decrease the quality of life. There are many controversies in this field and no study could confirm exact relation between Vit D and disease yet. Therefore in the world many studies in different geographic areas are doing to find some the possible role of Vit D as a risk factor.</w:t>
      </w:r>
    </w:p>
    <w:p w14:paraId="4E6AED84"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So considering the increasing rate of MS in our region and the importance of proper management of MS and its related manifestations for improving the quality of life of affected patients, in this study we investigated the relation between Vitamin D status with fatigue and depressive symptoms.</w:t>
      </w:r>
    </w:p>
    <w:p w14:paraId="7726C847" w14:textId="77777777" w:rsidR="00CF00AC" w:rsidRPr="00CF00AC" w:rsidRDefault="00CF00AC" w:rsidP="00CF00AC">
      <w:pPr>
        <w:pBdr>
          <w:bottom w:val="single" w:sz="6" w:space="0" w:color="97B0C8"/>
        </w:pBdr>
        <w:spacing w:before="270" w:line="267" w:lineRule="atLeast"/>
        <w:outlineLvl w:val="1"/>
        <w:rPr>
          <w:rFonts w:ascii="Arial" w:eastAsia="Times New Roman" w:hAnsi="Arial" w:cs="Arial"/>
          <w:b/>
          <w:bCs/>
          <w:color w:val="985735"/>
          <w:sz w:val="27"/>
          <w:szCs w:val="27"/>
        </w:rPr>
      </w:pPr>
      <w:r w:rsidRPr="00CF00AC">
        <w:rPr>
          <w:rFonts w:ascii="Arial" w:eastAsia="Times New Roman" w:hAnsi="Arial" w:cs="Arial"/>
          <w:b/>
          <w:bCs/>
          <w:color w:val="985735"/>
          <w:sz w:val="27"/>
          <w:szCs w:val="27"/>
        </w:rPr>
        <w:t>MATERIALS AND METHODS</w:t>
      </w:r>
    </w:p>
    <w:p w14:paraId="25DE3824"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This cross-sectional study conducted from March 2011 to September 2011, in Isfahan.</w:t>
      </w:r>
    </w:p>
    <w:p w14:paraId="591C89BB"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Patients aged 18-50 years, known to have definite MS according to McDonald's criteria,[</w:t>
      </w:r>
      <w:hyperlink r:id="rId31" w:anchor="ref20" w:history="1">
        <w:r w:rsidRPr="00CF00AC">
          <w:rPr>
            <w:rFonts w:ascii="Times New Roman" w:hAnsi="Times New Roman" w:cs="Times New Roman"/>
            <w:color w:val="642A8F"/>
            <w:u w:val="single"/>
          </w:rPr>
          <w:t>20</w:t>
        </w:r>
      </w:hyperlink>
      <w:r w:rsidRPr="00CF00AC">
        <w:rPr>
          <w:rFonts w:ascii="Times New Roman" w:hAnsi="Times New Roman" w:cs="Times New Roman"/>
          <w:color w:val="000000"/>
        </w:rPr>
        <w:t>] were enrolled. The studied patients were selected from 723 registered patients in Kashani MS clinic affiliated to Isfahan University of Medical Sciences. The study was performed in spring/summer, in the base of results of one study that showed no significant difference in the level of Vitamin D in spring/summer in Isfahan.[</w:t>
      </w:r>
      <w:hyperlink r:id="rId32" w:anchor="ref21" w:history="1">
        <w:r w:rsidRPr="00CF00AC">
          <w:rPr>
            <w:rFonts w:ascii="Times New Roman" w:hAnsi="Times New Roman" w:cs="Times New Roman"/>
            <w:color w:val="642A8F"/>
            <w:u w:val="single"/>
          </w:rPr>
          <w:t>21</w:t>
        </w:r>
      </w:hyperlink>
      <w:r w:rsidRPr="00CF00AC">
        <w:rPr>
          <w:rFonts w:ascii="Times New Roman" w:hAnsi="Times New Roman" w:cs="Times New Roman"/>
          <w:color w:val="000000"/>
        </w:rPr>
        <w:t>]</w:t>
      </w:r>
    </w:p>
    <w:p w14:paraId="36DC9DCE"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Patients with MS who were relapse free for more than 8 weeks prior to the study selected, because during the relapse, the patients have new symptom and disabilities that many of them will relief a few weeks after treatment, so evaluation of disability by EDSS during this time make bias. They selected by convenient sampling method.</w:t>
      </w:r>
    </w:p>
    <w:p w14:paraId="489EBDA1"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The majority of MS patients in current study have a relapsing remitting form of the disease (94%) which all of them have been treated by interferon beta at least for one year.</w:t>
      </w:r>
    </w:p>
    <w:p w14:paraId="0CDDA282"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The Medical Ethics Committee of the Isfahan University of Medical Sciences approved the study protocol (Research project Number; 390090), and all subjects gave their written consent.</w:t>
      </w:r>
    </w:p>
    <w:p w14:paraId="2DB0009D"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Characteristics of studied patients and information regarding their disease including type of MS and expanded disability status scale (EDSS)[</w:t>
      </w:r>
      <w:hyperlink r:id="rId33" w:anchor="ref22" w:history="1">
        <w:r w:rsidRPr="00CF00AC">
          <w:rPr>
            <w:rFonts w:ascii="Times New Roman" w:hAnsi="Times New Roman" w:cs="Times New Roman"/>
            <w:color w:val="642A8F"/>
            <w:u w:val="single"/>
          </w:rPr>
          <w:t>22</w:t>
        </w:r>
      </w:hyperlink>
      <w:r w:rsidRPr="00CF00AC">
        <w:rPr>
          <w:rFonts w:ascii="Times New Roman" w:hAnsi="Times New Roman" w:cs="Times New Roman"/>
          <w:color w:val="000000"/>
        </w:rPr>
        <w:t>] were assessed by an experienced neurologist.</w:t>
      </w:r>
    </w:p>
    <w:p w14:paraId="54144107"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Depression and fatigue were measured using the Beck Depression Inventory for Primary Care (BDI-PC)[</w:t>
      </w:r>
      <w:hyperlink r:id="rId34" w:anchor="ref23" w:history="1">
        <w:r w:rsidRPr="00CF00AC">
          <w:rPr>
            <w:rFonts w:ascii="Times New Roman" w:hAnsi="Times New Roman" w:cs="Times New Roman"/>
            <w:color w:val="642A8F"/>
            <w:u w:val="single"/>
          </w:rPr>
          <w:t>23</w:t>
        </w:r>
      </w:hyperlink>
      <w:r w:rsidRPr="00CF00AC">
        <w:rPr>
          <w:rFonts w:ascii="Times New Roman" w:hAnsi="Times New Roman" w:cs="Times New Roman"/>
          <w:color w:val="000000"/>
        </w:rPr>
        <w:t>] and Fatigue Severity Scale (FFS) scale,[</w:t>
      </w:r>
      <w:hyperlink r:id="rId35" w:anchor="ref24" w:history="1">
        <w:r w:rsidRPr="00CF00AC">
          <w:rPr>
            <w:rFonts w:ascii="Times New Roman" w:hAnsi="Times New Roman" w:cs="Times New Roman"/>
            <w:color w:val="642A8F"/>
            <w:u w:val="single"/>
          </w:rPr>
          <w:t>24</w:t>
        </w:r>
      </w:hyperlink>
      <w:r w:rsidRPr="00CF00AC">
        <w:rPr>
          <w:rFonts w:ascii="Times New Roman" w:hAnsi="Times New Roman" w:cs="Times New Roman"/>
          <w:color w:val="000000"/>
        </w:rPr>
        <w:t>] respectively. The check list was completed by the patients. Patients diagnosed with depression were referred to physiatrists for consultation and treatment.</w:t>
      </w:r>
    </w:p>
    <w:p w14:paraId="280F9A03"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The BDI-PC is a 7-item instrument measuring the presence and severity of depressive symptoms. Each of the 7 items is rated on a four-point scale ranging from 0 to 3, for a maximum total score of 21. Items are symptoms of sadness, pessimism, past failure, loss of pleasure, self dislike, self criticalness, and suicidal thoughts and wishes.[</w:t>
      </w:r>
      <w:hyperlink r:id="rId36" w:anchor="ref23" w:history="1">
        <w:r w:rsidRPr="00CF00AC">
          <w:rPr>
            <w:rFonts w:ascii="Times New Roman" w:hAnsi="Times New Roman" w:cs="Times New Roman"/>
            <w:color w:val="642A8F"/>
            <w:u w:val="single"/>
          </w:rPr>
          <w:t>23</w:t>
        </w:r>
      </w:hyperlink>
      <w:r w:rsidRPr="00CF00AC">
        <w:rPr>
          <w:rFonts w:ascii="Times New Roman" w:hAnsi="Times New Roman" w:cs="Times New Roman"/>
          <w:color w:val="000000"/>
        </w:rPr>
        <w:t>]</w:t>
      </w:r>
    </w:p>
    <w:p w14:paraId="79943137"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The FSS is a nine-item standardized measure with items scored on a scale ranging from 1 to 7. An average score across the nine items was calculated by dividing the total FSS score by the number of items. This mean composite was used to split the sample into two groups: Patients with scores of 4 or higher, indicating severe fatigue, and those with scores below 4.[</w:t>
      </w:r>
      <w:hyperlink r:id="rId37" w:anchor="ref24" w:history="1">
        <w:r w:rsidRPr="00CF00AC">
          <w:rPr>
            <w:rFonts w:ascii="Times New Roman" w:hAnsi="Times New Roman" w:cs="Times New Roman"/>
            <w:color w:val="642A8F"/>
            <w:u w:val="single"/>
          </w:rPr>
          <w:t>24</w:t>
        </w:r>
      </w:hyperlink>
      <w:r w:rsidRPr="00CF00AC">
        <w:rPr>
          <w:rFonts w:ascii="Times New Roman" w:hAnsi="Times New Roman" w:cs="Times New Roman"/>
          <w:color w:val="000000"/>
        </w:rPr>
        <w:t>]</w:t>
      </w:r>
    </w:p>
    <w:p w14:paraId="4530F9CD"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Fasting venous blood sample was obtained from all participants and serum 25-hydroxy Vitamin D was measured by radioimmunoassay (RIA) method using Biosource kit (Europe SA, Belgium).</w:t>
      </w:r>
    </w:p>
    <w:p w14:paraId="02EBF9D4"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The participants were classified into two categories on the base of their 25-hydroxy Vitamin D serum level as follows: Low Vitamin D level (serum level below 75 nmol/L) and normal Vitamin D level (serum level higher than 75 nmol/L).[</w:t>
      </w:r>
      <w:hyperlink r:id="rId38" w:anchor="ref13" w:history="1">
        <w:r w:rsidRPr="00CF00AC">
          <w:rPr>
            <w:rFonts w:ascii="Times New Roman" w:hAnsi="Times New Roman" w:cs="Times New Roman"/>
            <w:color w:val="642A8F"/>
            <w:u w:val="single"/>
          </w:rPr>
          <w:t>13</w:t>
        </w:r>
      </w:hyperlink>
      <w:r w:rsidRPr="00CF00AC">
        <w:rPr>
          <w:rFonts w:ascii="Times New Roman" w:hAnsi="Times New Roman" w:cs="Times New Roman"/>
          <w:color w:val="000000"/>
        </w:rPr>
        <w:t>,</w:t>
      </w:r>
      <w:hyperlink r:id="rId39" w:anchor="ref21" w:history="1">
        <w:r w:rsidRPr="00CF00AC">
          <w:rPr>
            <w:rFonts w:ascii="Times New Roman" w:hAnsi="Times New Roman" w:cs="Times New Roman"/>
            <w:color w:val="642A8F"/>
            <w:u w:val="single"/>
          </w:rPr>
          <w:t>21</w:t>
        </w:r>
      </w:hyperlink>
      <w:r w:rsidRPr="00CF00AC">
        <w:rPr>
          <w:rFonts w:ascii="Times New Roman" w:hAnsi="Times New Roman" w:cs="Times New Roman"/>
          <w:color w:val="000000"/>
        </w:rPr>
        <w:t>] Vitamin D deficiency (serum level below 25 nmol/L) and Vitamin D insufficiency cases (serum level between 25 nmol/L and 75 nmol/L) considered as low Vitamin D level in this study.</w:t>
      </w:r>
    </w:p>
    <w:p w14:paraId="31DBF104"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Mean score of FSS, BDI-PC and EDSS were compared in patients with normal and low level of Vitamin D. The relation between FSS, BDI-PC score, EDSS with low Vitamin D status were determined.</w:t>
      </w:r>
    </w:p>
    <w:p w14:paraId="5DB9E65E" w14:textId="77777777" w:rsidR="00CF00AC" w:rsidRPr="00CF00AC" w:rsidRDefault="00CF00AC" w:rsidP="00CF00AC">
      <w:pPr>
        <w:spacing w:before="308" w:after="154" w:line="300" w:lineRule="atLeast"/>
        <w:outlineLvl w:val="2"/>
        <w:rPr>
          <w:rFonts w:ascii="Arial" w:eastAsia="Times New Roman" w:hAnsi="Arial" w:cs="Arial"/>
          <w:b/>
          <w:bCs/>
          <w:color w:val="724128"/>
        </w:rPr>
      </w:pPr>
      <w:r w:rsidRPr="00CF00AC">
        <w:rPr>
          <w:rFonts w:ascii="Arial" w:eastAsia="Times New Roman" w:hAnsi="Arial" w:cs="Arial"/>
          <w:b/>
          <w:bCs/>
          <w:color w:val="724128"/>
        </w:rPr>
        <w:t>Statistical analysis</w:t>
      </w:r>
    </w:p>
    <w:p w14:paraId="3FC792AB"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Obtained data was analyzed using SPSS version 18 (SPSS Inc., Chicago, IL, USA) and Chi-square, independent sample </w:t>
      </w:r>
      <w:r w:rsidRPr="00CF00AC">
        <w:rPr>
          <w:rFonts w:ascii="Times New Roman" w:hAnsi="Times New Roman" w:cs="Times New Roman"/>
          <w:i/>
          <w:iCs/>
          <w:color w:val="000000"/>
        </w:rPr>
        <w:t>t</w:t>
      </w:r>
      <w:r w:rsidRPr="00CF00AC">
        <w:rPr>
          <w:rFonts w:ascii="Times New Roman" w:hAnsi="Times New Roman" w:cs="Times New Roman"/>
          <w:color w:val="000000"/>
        </w:rPr>
        <w:t>-test and Pearson or spearman's correlation test. </w:t>
      </w:r>
      <w:r w:rsidRPr="00CF00AC">
        <w:rPr>
          <w:rFonts w:ascii="Times New Roman" w:hAnsi="Times New Roman" w:cs="Times New Roman"/>
          <w:i/>
          <w:iCs/>
          <w:color w:val="000000"/>
        </w:rPr>
        <w:t>P</w:t>
      </w:r>
      <w:r w:rsidRPr="00CF00AC">
        <w:rPr>
          <w:rFonts w:ascii="Times New Roman" w:hAnsi="Times New Roman" w:cs="Times New Roman"/>
          <w:color w:val="000000"/>
        </w:rPr>
        <w:t> value &lt;0.05 were considered as significant.</w:t>
      </w:r>
    </w:p>
    <w:p w14:paraId="665280E3" w14:textId="77777777" w:rsidR="00CF00AC" w:rsidRPr="00CF00AC" w:rsidRDefault="00CF00AC" w:rsidP="00CF00AC">
      <w:pPr>
        <w:pBdr>
          <w:bottom w:val="single" w:sz="6" w:space="0" w:color="97B0C8"/>
        </w:pBdr>
        <w:spacing w:before="270" w:line="267" w:lineRule="atLeast"/>
        <w:outlineLvl w:val="1"/>
        <w:rPr>
          <w:rFonts w:ascii="Arial" w:eastAsia="Times New Roman" w:hAnsi="Arial" w:cs="Arial"/>
          <w:b/>
          <w:bCs/>
          <w:color w:val="985735"/>
          <w:sz w:val="27"/>
          <w:szCs w:val="27"/>
        </w:rPr>
      </w:pPr>
      <w:r w:rsidRPr="00CF00AC">
        <w:rPr>
          <w:rFonts w:ascii="Arial" w:eastAsia="Times New Roman" w:hAnsi="Arial" w:cs="Arial"/>
          <w:b/>
          <w:bCs/>
          <w:color w:val="985735"/>
          <w:sz w:val="27"/>
          <w:szCs w:val="27"/>
        </w:rPr>
        <w:t>RESULTS</w:t>
      </w:r>
    </w:p>
    <w:p w14:paraId="06276B58"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In this study 200 patients [154 female (77%) and 46 (23%) male] with MS were studied. Regarding the type of MS, 94%, 5% and 1% had RR (relapsing-remitting), SP (secondary-progressive) and PP (primary progressive) respectively. The characteristics of studied population and those with low and normal Vitamin D level are presented in </w:t>
      </w:r>
      <w:hyperlink r:id="rId40" w:tgtFrame="true" w:history="1">
        <w:r w:rsidRPr="00CF00AC">
          <w:rPr>
            <w:rFonts w:ascii="Times New Roman" w:hAnsi="Times New Roman" w:cs="Times New Roman"/>
            <w:color w:val="642A8F"/>
            <w:u w:val="single"/>
          </w:rPr>
          <w:t>Table 1</w:t>
        </w:r>
      </w:hyperlink>
      <w:r w:rsidRPr="00CF00AC">
        <w:rPr>
          <w:rFonts w:ascii="Times New Roman" w:hAnsi="Times New Roman" w:cs="Times New Roman"/>
          <w:color w:val="000000"/>
        </w:rPr>
        <w:t>.</w:t>
      </w:r>
    </w:p>
    <w:p w14:paraId="314DD182"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The prevalence of low Vitamin D status was 48.5 % (97/200).</w:t>
      </w:r>
    </w:p>
    <w:p w14:paraId="116B2718"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There was no significant difference in Vitamin D level in depressed (79 [37-107]) and non-depressed (65.5 [32.5-99]) patients (</w:t>
      </w:r>
      <w:r w:rsidRPr="00CF00AC">
        <w:rPr>
          <w:rFonts w:ascii="Times New Roman" w:hAnsi="Times New Roman" w:cs="Times New Roman"/>
          <w:i/>
          <w:iCs/>
          <w:color w:val="000000"/>
        </w:rPr>
        <w:t>P</w:t>
      </w:r>
      <w:r w:rsidRPr="00CF00AC">
        <w:rPr>
          <w:rFonts w:ascii="Times New Roman" w:hAnsi="Times New Roman" w:cs="Times New Roman"/>
          <w:color w:val="000000"/>
        </w:rPr>
        <w:t> = 0.3).</w:t>
      </w:r>
    </w:p>
    <w:p w14:paraId="56C78667"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Non parametric correlations between all studied variables evaluated by spearman's test are presented in </w:t>
      </w:r>
      <w:hyperlink r:id="rId41" w:tgtFrame="true" w:history="1">
        <w:r w:rsidRPr="00CF00AC">
          <w:rPr>
            <w:rFonts w:ascii="Times New Roman" w:hAnsi="Times New Roman" w:cs="Times New Roman"/>
            <w:color w:val="642A8F"/>
            <w:u w:val="single"/>
          </w:rPr>
          <w:t>Table 2</w:t>
        </w:r>
      </w:hyperlink>
      <w:r w:rsidRPr="00CF00AC">
        <w:rPr>
          <w:rFonts w:ascii="Times New Roman" w:hAnsi="Times New Roman" w:cs="Times New Roman"/>
          <w:color w:val="000000"/>
        </w:rPr>
        <w:t>.</w:t>
      </w:r>
    </w:p>
    <w:p w14:paraId="3F7C1095" w14:textId="77777777" w:rsidR="00CF00AC" w:rsidRPr="00CF00AC" w:rsidRDefault="00CF00AC" w:rsidP="00CF00AC">
      <w:pPr>
        <w:pBdr>
          <w:bottom w:val="single" w:sz="6" w:space="0" w:color="97B0C8"/>
        </w:pBdr>
        <w:spacing w:before="270" w:line="267" w:lineRule="atLeast"/>
        <w:outlineLvl w:val="1"/>
        <w:rPr>
          <w:rFonts w:ascii="Arial" w:eastAsia="Times New Roman" w:hAnsi="Arial" w:cs="Arial"/>
          <w:b/>
          <w:bCs/>
          <w:color w:val="985735"/>
          <w:sz w:val="27"/>
          <w:szCs w:val="27"/>
        </w:rPr>
      </w:pPr>
      <w:r w:rsidRPr="00CF00AC">
        <w:rPr>
          <w:rFonts w:ascii="Arial" w:eastAsia="Times New Roman" w:hAnsi="Arial" w:cs="Arial"/>
          <w:b/>
          <w:bCs/>
          <w:color w:val="985735"/>
          <w:sz w:val="27"/>
          <w:szCs w:val="27"/>
        </w:rPr>
        <w:t>DISCUSSION</w:t>
      </w:r>
    </w:p>
    <w:p w14:paraId="159504F0"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In this study the relation between Vitamin D status with fatigue and depressive symptoms was evaluated. Our results indicated that low Vitamin D status was associated with depressive symptoms of patients with MS, but there was not significant correlation between Vitamin D and fatigue symptoms.</w:t>
      </w:r>
    </w:p>
    <w:p w14:paraId="10EB38BE"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As mentioned many studies have confirmed the role of Vitamin D in the pathogenesis of MS and its neuropsychiatric manifestations mainly due to its immunomodulatory effect.[</w:t>
      </w:r>
      <w:hyperlink r:id="rId42" w:anchor="ref25" w:history="1">
        <w:r w:rsidRPr="00CF00AC">
          <w:rPr>
            <w:rFonts w:ascii="Times New Roman" w:hAnsi="Times New Roman" w:cs="Times New Roman"/>
            <w:color w:val="642A8F"/>
            <w:u w:val="single"/>
          </w:rPr>
          <w:t>25</w:t>
        </w:r>
      </w:hyperlink>
      <w:r w:rsidRPr="00CF00AC">
        <w:rPr>
          <w:rFonts w:ascii="Times New Roman" w:hAnsi="Times New Roman" w:cs="Times New Roman"/>
          <w:color w:val="000000"/>
        </w:rPr>
        <w:t>,</w:t>
      </w:r>
      <w:hyperlink r:id="rId43" w:anchor="ref26" w:history="1">
        <w:r w:rsidRPr="00CF00AC">
          <w:rPr>
            <w:rFonts w:ascii="Times New Roman" w:hAnsi="Times New Roman" w:cs="Times New Roman"/>
            <w:color w:val="642A8F"/>
            <w:u w:val="single"/>
          </w:rPr>
          <w:t>26</w:t>
        </w:r>
      </w:hyperlink>
      <w:r w:rsidRPr="00CF00AC">
        <w:rPr>
          <w:rFonts w:ascii="Times New Roman" w:hAnsi="Times New Roman" w:cs="Times New Roman"/>
          <w:color w:val="000000"/>
        </w:rPr>
        <w:t>,</w:t>
      </w:r>
      <w:hyperlink r:id="rId44" w:anchor="ref27" w:history="1">
        <w:r w:rsidRPr="00CF00AC">
          <w:rPr>
            <w:rFonts w:ascii="Times New Roman" w:hAnsi="Times New Roman" w:cs="Times New Roman"/>
            <w:color w:val="642A8F"/>
            <w:u w:val="single"/>
          </w:rPr>
          <w:t>27</w:t>
        </w:r>
      </w:hyperlink>
      <w:r w:rsidRPr="00CF00AC">
        <w:rPr>
          <w:rFonts w:ascii="Times New Roman" w:hAnsi="Times New Roman" w:cs="Times New Roman"/>
          <w:color w:val="000000"/>
        </w:rPr>
        <w:t>,</w:t>
      </w:r>
      <w:hyperlink r:id="rId45" w:anchor="ref28" w:history="1">
        <w:r w:rsidRPr="00CF00AC">
          <w:rPr>
            <w:rFonts w:ascii="Times New Roman" w:hAnsi="Times New Roman" w:cs="Times New Roman"/>
            <w:color w:val="642A8F"/>
            <w:u w:val="single"/>
          </w:rPr>
          <w:t>28</w:t>
        </w:r>
      </w:hyperlink>
      <w:r w:rsidRPr="00CF00AC">
        <w:rPr>
          <w:rFonts w:ascii="Times New Roman" w:hAnsi="Times New Roman" w:cs="Times New Roman"/>
          <w:color w:val="000000"/>
        </w:rPr>
        <w:t>]</w:t>
      </w:r>
    </w:p>
    <w:p w14:paraId="2AEC846D"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In this study 48.5% of patients with MS had low Vitamin D status. In the study of Knippenberg </w:t>
      </w:r>
      <w:r w:rsidRPr="00CF00AC">
        <w:rPr>
          <w:rFonts w:ascii="Times New Roman" w:hAnsi="Times New Roman" w:cs="Times New Roman"/>
          <w:i/>
          <w:iCs/>
          <w:color w:val="000000"/>
        </w:rPr>
        <w:t>et al</w:t>
      </w:r>
      <w:r w:rsidRPr="00CF00AC">
        <w:rPr>
          <w:rFonts w:ascii="Times New Roman" w:hAnsi="Times New Roman" w:cs="Times New Roman"/>
          <w:color w:val="000000"/>
        </w:rPr>
        <w:t>., the prevalence of low Vitamin D status (&lt;75 nmol/L), as defined in our study, was 73%, which was higher than our study.[</w:t>
      </w:r>
      <w:hyperlink r:id="rId46" w:anchor="ref13" w:history="1">
        <w:r w:rsidRPr="00CF00AC">
          <w:rPr>
            <w:rFonts w:ascii="Times New Roman" w:hAnsi="Times New Roman" w:cs="Times New Roman"/>
            <w:color w:val="642A8F"/>
            <w:u w:val="single"/>
          </w:rPr>
          <w:t>13</w:t>
        </w:r>
      </w:hyperlink>
      <w:r w:rsidRPr="00CF00AC">
        <w:rPr>
          <w:rFonts w:ascii="Times New Roman" w:hAnsi="Times New Roman" w:cs="Times New Roman"/>
          <w:color w:val="000000"/>
        </w:rPr>
        <w:t>] The difference probably is due to different geographical location or genetic and environmental variation.</w:t>
      </w:r>
    </w:p>
    <w:p w14:paraId="4EA1144D"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Several studies indicated the role of Vitamin D deficiency in the pathogenesis of many diseases. Vitamin D imbalance results in a variety of disorders, including brain pathogenesis such as depression and immune-mediated disorders such as MS.[</w:t>
      </w:r>
      <w:hyperlink r:id="rId47" w:anchor="ref25" w:history="1">
        <w:r w:rsidRPr="00CF00AC">
          <w:rPr>
            <w:rFonts w:ascii="Times New Roman" w:hAnsi="Times New Roman" w:cs="Times New Roman"/>
            <w:color w:val="642A8F"/>
            <w:u w:val="single"/>
          </w:rPr>
          <w:t>25</w:t>
        </w:r>
      </w:hyperlink>
      <w:r w:rsidRPr="00CF00AC">
        <w:rPr>
          <w:rFonts w:ascii="Times New Roman" w:hAnsi="Times New Roman" w:cs="Times New Roman"/>
          <w:color w:val="000000"/>
        </w:rPr>
        <w:t>,</w:t>
      </w:r>
      <w:hyperlink r:id="rId48" w:anchor="ref26" w:history="1">
        <w:r w:rsidRPr="00CF00AC">
          <w:rPr>
            <w:rFonts w:ascii="Times New Roman" w:hAnsi="Times New Roman" w:cs="Times New Roman"/>
            <w:color w:val="642A8F"/>
            <w:u w:val="single"/>
          </w:rPr>
          <w:t>26</w:t>
        </w:r>
      </w:hyperlink>
      <w:r w:rsidRPr="00CF00AC">
        <w:rPr>
          <w:rFonts w:ascii="Times New Roman" w:hAnsi="Times New Roman" w:cs="Times New Roman"/>
          <w:color w:val="000000"/>
        </w:rPr>
        <w:t>] According to recent studies, the receptors of Vitamin D have been identified in immune cells and different part of the brain, which explain its role in the pathogenesis of MS and depression.[</w:t>
      </w:r>
      <w:hyperlink r:id="rId49" w:anchor="ref29" w:history="1">
        <w:r w:rsidRPr="00CF00AC">
          <w:rPr>
            <w:rFonts w:ascii="Times New Roman" w:hAnsi="Times New Roman" w:cs="Times New Roman"/>
            <w:color w:val="642A8F"/>
            <w:u w:val="single"/>
          </w:rPr>
          <w:t>29</w:t>
        </w:r>
      </w:hyperlink>
      <w:r w:rsidRPr="00CF00AC">
        <w:rPr>
          <w:rFonts w:ascii="Times New Roman" w:hAnsi="Times New Roman" w:cs="Times New Roman"/>
          <w:color w:val="000000"/>
        </w:rPr>
        <w:t>,</w:t>
      </w:r>
      <w:hyperlink r:id="rId50" w:anchor="ref30" w:history="1">
        <w:r w:rsidRPr="00CF00AC">
          <w:rPr>
            <w:rFonts w:ascii="Times New Roman" w:hAnsi="Times New Roman" w:cs="Times New Roman"/>
            <w:color w:val="642A8F"/>
            <w:u w:val="single"/>
          </w:rPr>
          <w:t>30</w:t>
        </w:r>
      </w:hyperlink>
      <w:r w:rsidRPr="00CF00AC">
        <w:rPr>
          <w:rFonts w:ascii="Times New Roman" w:hAnsi="Times New Roman" w:cs="Times New Roman"/>
          <w:color w:val="000000"/>
        </w:rPr>
        <w:t>] Moreover, others indicated that treatment of Vitamin D deficiency or preventing it with its supplements in children and adults, could reduce the risk of many neurological disorders.[</w:t>
      </w:r>
      <w:hyperlink r:id="rId51" w:anchor="ref31" w:history="1">
        <w:r w:rsidRPr="00CF00AC">
          <w:rPr>
            <w:rFonts w:ascii="Times New Roman" w:hAnsi="Times New Roman" w:cs="Times New Roman"/>
            <w:color w:val="642A8F"/>
            <w:u w:val="single"/>
          </w:rPr>
          <w:t>31</w:t>
        </w:r>
      </w:hyperlink>
      <w:r w:rsidRPr="00CF00AC">
        <w:rPr>
          <w:rFonts w:ascii="Times New Roman" w:hAnsi="Times New Roman" w:cs="Times New Roman"/>
          <w:color w:val="000000"/>
        </w:rPr>
        <w:t>] However many studies have suggested that Vitamin D supplementation could have anti-inflammatory and neuroprotective effect in different types of MS, and the EVIDIMS Trial (Efficacy of Vitamin D Supplementation in Multiple Sclerosis) is an ongoing phase II study that evaluate the efficacy of high-dose Vitamin D supplementation as a safe orally available and cheap treatment options in MS patients.[</w:t>
      </w:r>
      <w:hyperlink r:id="rId52" w:anchor="ref32" w:history="1">
        <w:r w:rsidRPr="00CF00AC">
          <w:rPr>
            <w:rFonts w:ascii="Times New Roman" w:hAnsi="Times New Roman" w:cs="Times New Roman"/>
            <w:color w:val="642A8F"/>
            <w:u w:val="single"/>
          </w:rPr>
          <w:t>32</w:t>
        </w:r>
      </w:hyperlink>
      <w:r w:rsidRPr="00CF00AC">
        <w:rPr>
          <w:rFonts w:ascii="Times New Roman" w:hAnsi="Times New Roman" w:cs="Times New Roman"/>
          <w:color w:val="000000"/>
        </w:rPr>
        <w:t>,</w:t>
      </w:r>
      <w:hyperlink r:id="rId53" w:anchor="ref33" w:history="1">
        <w:r w:rsidRPr="00CF00AC">
          <w:rPr>
            <w:rFonts w:ascii="Times New Roman" w:hAnsi="Times New Roman" w:cs="Times New Roman"/>
            <w:color w:val="642A8F"/>
            <w:u w:val="single"/>
          </w:rPr>
          <w:t>33</w:t>
        </w:r>
      </w:hyperlink>
      <w:r w:rsidRPr="00CF00AC">
        <w:rPr>
          <w:rFonts w:ascii="Times New Roman" w:hAnsi="Times New Roman" w:cs="Times New Roman"/>
          <w:color w:val="000000"/>
        </w:rPr>
        <w:t>] Our findings in this regard were similar to the study of Knippenberg </w:t>
      </w:r>
      <w:r w:rsidRPr="00CF00AC">
        <w:rPr>
          <w:rFonts w:ascii="Times New Roman" w:hAnsi="Times New Roman" w:cs="Times New Roman"/>
          <w:i/>
          <w:iCs/>
          <w:color w:val="000000"/>
        </w:rPr>
        <w:t>et al</w:t>
      </w:r>
      <w:r w:rsidRPr="00CF00AC">
        <w:rPr>
          <w:rFonts w:ascii="Times New Roman" w:hAnsi="Times New Roman" w:cs="Times New Roman"/>
          <w:color w:val="000000"/>
        </w:rPr>
        <w:t>., in the Netherlands. They indicated that Vitamin D status was correlates negatively with depression.[</w:t>
      </w:r>
      <w:hyperlink r:id="rId54" w:anchor="ref13" w:history="1">
        <w:r w:rsidRPr="00CF00AC">
          <w:rPr>
            <w:rFonts w:ascii="Times New Roman" w:hAnsi="Times New Roman" w:cs="Times New Roman"/>
            <w:color w:val="642A8F"/>
            <w:u w:val="single"/>
          </w:rPr>
          <w:t>13</w:t>
        </w:r>
      </w:hyperlink>
      <w:r w:rsidRPr="00CF00AC">
        <w:rPr>
          <w:rFonts w:ascii="Times New Roman" w:hAnsi="Times New Roman" w:cs="Times New Roman"/>
          <w:color w:val="000000"/>
        </w:rPr>
        <w:t>] Several studies indicated the role of Vitamin D in the depressive symptoms of different disease.[</w:t>
      </w:r>
      <w:hyperlink r:id="rId55" w:anchor="ref34" w:history="1">
        <w:r w:rsidRPr="00CF00AC">
          <w:rPr>
            <w:rFonts w:ascii="Times New Roman" w:hAnsi="Times New Roman" w:cs="Times New Roman"/>
            <w:color w:val="642A8F"/>
            <w:u w:val="single"/>
          </w:rPr>
          <w:t>34</w:t>
        </w:r>
      </w:hyperlink>
      <w:r w:rsidRPr="00CF00AC">
        <w:rPr>
          <w:rFonts w:ascii="Times New Roman" w:hAnsi="Times New Roman" w:cs="Times New Roman"/>
          <w:color w:val="000000"/>
        </w:rPr>
        <w:t>,</w:t>
      </w:r>
      <w:hyperlink r:id="rId56" w:anchor="ref35" w:history="1">
        <w:r w:rsidRPr="00CF00AC">
          <w:rPr>
            <w:rFonts w:ascii="Times New Roman" w:hAnsi="Times New Roman" w:cs="Times New Roman"/>
            <w:color w:val="642A8F"/>
            <w:u w:val="single"/>
          </w:rPr>
          <w:t>35</w:t>
        </w:r>
      </w:hyperlink>
      <w:r w:rsidRPr="00CF00AC">
        <w:rPr>
          <w:rFonts w:ascii="Times New Roman" w:hAnsi="Times New Roman" w:cs="Times New Roman"/>
          <w:color w:val="000000"/>
        </w:rPr>
        <w:t>]</w:t>
      </w:r>
    </w:p>
    <w:p w14:paraId="1494AB7C"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The accurate diagnosis of depression seems to be difficult in MS patients due to the potential for overlapping of symptoms in depression and MS. But some studies indicated that using is a valid measure and a useful clinical tool in this regard.[</w:t>
      </w:r>
      <w:hyperlink r:id="rId57" w:anchor="ref36" w:history="1">
        <w:r w:rsidRPr="00CF00AC">
          <w:rPr>
            <w:rFonts w:ascii="Times New Roman" w:hAnsi="Times New Roman" w:cs="Times New Roman"/>
            <w:color w:val="642A8F"/>
            <w:u w:val="single"/>
          </w:rPr>
          <w:t>36</w:t>
        </w:r>
      </w:hyperlink>
      <w:r w:rsidRPr="00CF00AC">
        <w:rPr>
          <w:rFonts w:ascii="Times New Roman" w:hAnsi="Times New Roman" w:cs="Times New Roman"/>
          <w:color w:val="000000"/>
        </w:rPr>
        <w:t>]</w:t>
      </w:r>
    </w:p>
    <w:p w14:paraId="268381E6"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In current study there was not any correlation between Vitamin D status and fatigue which was similar to the results of Knippenberg </w:t>
      </w:r>
      <w:r w:rsidRPr="00CF00AC">
        <w:rPr>
          <w:rFonts w:ascii="Times New Roman" w:hAnsi="Times New Roman" w:cs="Times New Roman"/>
          <w:i/>
          <w:iCs/>
          <w:color w:val="000000"/>
        </w:rPr>
        <w:t>et al</w:t>
      </w:r>
      <w:r w:rsidRPr="00CF00AC">
        <w:rPr>
          <w:rFonts w:ascii="Times New Roman" w:hAnsi="Times New Roman" w:cs="Times New Roman"/>
          <w:color w:val="000000"/>
        </w:rPr>
        <w:t>.[</w:t>
      </w:r>
      <w:hyperlink r:id="rId58" w:anchor="ref13" w:history="1">
        <w:r w:rsidRPr="00CF00AC">
          <w:rPr>
            <w:rFonts w:ascii="Times New Roman" w:hAnsi="Times New Roman" w:cs="Times New Roman"/>
            <w:color w:val="642A8F"/>
            <w:u w:val="single"/>
          </w:rPr>
          <w:t>13</w:t>
        </w:r>
      </w:hyperlink>
      <w:r w:rsidRPr="00CF00AC">
        <w:rPr>
          <w:rFonts w:ascii="Times New Roman" w:hAnsi="Times New Roman" w:cs="Times New Roman"/>
          <w:color w:val="000000"/>
        </w:rPr>
        <w:t>] Whereas other studies among other group of patients have shown significant relationship between Vitamin D status and fatigue.[</w:t>
      </w:r>
      <w:hyperlink r:id="rId59" w:anchor="ref37" w:history="1">
        <w:r w:rsidRPr="00CF00AC">
          <w:rPr>
            <w:rFonts w:ascii="Times New Roman" w:hAnsi="Times New Roman" w:cs="Times New Roman"/>
            <w:color w:val="642A8F"/>
            <w:u w:val="single"/>
          </w:rPr>
          <w:t>37</w:t>
        </w:r>
      </w:hyperlink>
      <w:r w:rsidRPr="00CF00AC">
        <w:rPr>
          <w:rFonts w:ascii="Times New Roman" w:hAnsi="Times New Roman" w:cs="Times New Roman"/>
          <w:color w:val="000000"/>
        </w:rPr>
        <w:t>]</w:t>
      </w:r>
    </w:p>
    <w:p w14:paraId="1E1B23D5"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It seems that more studies with larger sample size would be helpful in this regard. However, it seems that this is a challenging issue. It is difficult to qualify fatigue because its diagnosis is subjective and the questionnaire which commonly used cannot properly define its qualitative effects.[</w:t>
      </w:r>
      <w:hyperlink r:id="rId60" w:anchor="ref38" w:history="1">
        <w:r w:rsidRPr="00CF00AC">
          <w:rPr>
            <w:rFonts w:ascii="Times New Roman" w:hAnsi="Times New Roman" w:cs="Times New Roman"/>
            <w:color w:val="642A8F"/>
            <w:u w:val="single"/>
          </w:rPr>
          <w:t>38</w:t>
        </w:r>
      </w:hyperlink>
      <w:r w:rsidRPr="00CF00AC">
        <w:rPr>
          <w:rFonts w:ascii="Times New Roman" w:hAnsi="Times New Roman" w:cs="Times New Roman"/>
          <w:color w:val="000000"/>
        </w:rPr>
        <w:t>,</w:t>
      </w:r>
      <w:hyperlink r:id="rId61" w:anchor="ref39" w:history="1">
        <w:r w:rsidRPr="00CF00AC">
          <w:rPr>
            <w:rFonts w:ascii="Times New Roman" w:hAnsi="Times New Roman" w:cs="Times New Roman"/>
            <w:color w:val="642A8F"/>
            <w:u w:val="single"/>
          </w:rPr>
          <w:t>39</w:t>
        </w:r>
      </w:hyperlink>
      <w:r w:rsidRPr="00CF00AC">
        <w:rPr>
          <w:rFonts w:ascii="Times New Roman" w:hAnsi="Times New Roman" w:cs="Times New Roman"/>
          <w:color w:val="000000"/>
        </w:rPr>
        <w:t>] The limitation of our study was that because the duration of the study, seasonal variation of 25 (OH)D was not considered in this study, so, more studies with consideration of mentioned limitations should be designed.</w:t>
      </w:r>
    </w:p>
    <w:p w14:paraId="123A5C9A"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Regarding the disease and its related psychiatric disorders, it is not clear that these manifestations are the illness indicator or the co-morbid condition or both. It seems that improving the methodologies used in study design, including stricter definitions of fatigue and depression and time of onset would help us to obtain more accurate results in this field.</w:t>
      </w:r>
    </w:p>
    <w:p w14:paraId="63FF3897"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In this study there was significant correlation between MS disability evaluated by EDSS and fatigue and depression, which was in line with other studies. Evidences indicated a complex interplay of MS disability with depression and fatigue.</w:t>
      </w:r>
    </w:p>
    <w:p w14:paraId="512ADEFB"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Others indicated that, though physical disability of MS patients is the main cause for impaired Quality of Life (QOL) of these patients, but MS related fatigue and depression are independently associated with impaired QOL and diagnosis and treatment of these co morbidities would improve QOL of MS patients.[</w:t>
      </w:r>
      <w:hyperlink r:id="rId62" w:anchor="ref40" w:history="1">
        <w:r w:rsidRPr="00CF00AC">
          <w:rPr>
            <w:rFonts w:ascii="Times New Roman" w:hAnsi="Times New Roman" w:cs="Times New Roman"/>
            <w:color w:val="642A8F"/>
            <w:u w:val="single"/>
          </w:rPr>
          <w:t>40</w:t>
        </w:r>
      </w:hyperlink>
      <w:r w:rsidRPr="00CF00AC">
        <w:rPr>
          <w:rFonts w:ascii="Times New Roman" w:hAnsi="Times New Roman" w:cs="Times New Roman"/>
          <w:color w:val="000000"/>
        </w:rPr>
        <w:t>]</w:t>
      </w:r>
    </w:p>
    <w:p w14:paraId="74B93320"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In sum, considering the relation between Vitamin D and depression in our studied population, it seems that further studies should be designed including depression as outcome measure and considering the mentioned limitations. More interventional studies for determining the role of Vitamin D supplements in this regard is recommended also.</w:t>
      </w:r>
    </w:p>
    <w:p w14:paraId="7FEB3AB2" w14:textId="77777777" w:rsidR="00CF00AC" w:rsidRPr="00CF00AC" w:rsidRDefault="00CF00AC" w:rsidP="00CF00AC">
      <w:pPr>
        <w:pBdr>
          <w:bottom w:val="single" w:sz="6" w:space="0" w:color="97B0C8"/>
        </w:pBdr>
        <w:spacing w:before="270" w:line="267" w:lineRule="atLeast"/>
        <w:outlineLvl w:val="1"/>
        <w:rPr>
          <w:rFonts w:ascii="Arial" w:eastAsia="Times New Roman" w:hAnsi="Arial" w:cs="Arial"/>
          <w:b/>
          <w:bCs/>
          <w:color w:val="985735"/>
          <w:sz w:val="27"/>
          <w:szCs w:val="27"/>
        </w:rPr>
      </w:pPr>
      <w:r w:rsidRPr="00CF00AC">
        <w:rPr>
          <w:rFonts w:ascii="Arial" w:eastAsia="Times New Roman" w:hAnsi="Arial" w:cs="Arial"/>
          <w:b/>
          <w:bCs/>
          <w:color w:val="985735"/>
          <w:sz w:val="27"/>
          <w:szCs w:val="27"/>
        </w:rPr>
        <w:t>ACKNOWLEDGMENT</w:t>
      </w:r>
    </w:p>
    <w:p w14:paraId="7E37CA67" w14:textId="77777777" w:rsidR="00CF00AC" w:rsidRPr="00CF00AC" w:rsidRDefault="00CF00AC" w:rsidP="00CF00AC">
      <w:pPr>
        <w:spacing w:before="166" w:after="166"/>
        <w:rPr>
          <w:rFonts w:ascii="Times New Roman" w:hAnsi="Times New Roman" w:cs="Times New Roman"/>
          <w:color w:val="000000"/>
        </w:rPr>
      </w:pPr>
      <w:r w:rsidRPr="00CF00AC">
        <w:rPr>
          <w:rFonts w:ascii="Times New Roman" w:hAnsi="Times New Roman" w:cs="Times New Roman"/>
          <w:color w:val="000000"/>
        </w:rPr>
        <w:t>This study was funded by the Bureau for Research, Isfahan University of Medical Sciences. We thank all nurses, staff and patients for their kind cooperation with our research project.</w:t>
      </w:r>
    </w:p>
    <w:p w14:paraId="3D5CC87B" w14:textId="77777777" w:rsidR="00CF00AC" w:rsidRPr="00CF00AC" w:rsidRDefault="00CF00AC" w:rsidP="00CF00AC">
      <w:pPr>
        <w:pBdr>
          <w:bottom w:val="single" w:sz="6" w:space="0" w:color="97B0C8"/>
        </w:pBdr>
        <w:spacing w:before="270" w:line="267" w:lineRule="atLeast"/>
        <w:outlineLvl w:val="1"/>
        <w:rPr>
          <w:rFonts w:ascii="Arial" w:eastAsia="Times New Roman" w:hAnsi="Arial" w:cs="Arial"/>
          <w:b/>
          <w:bCs/>
          <w:color w:val="985735"/>
          <w:sz w:val="27"/>
          <w:szCs w:val="27"/>
        </w:rPr>
      </w:pPr>
      <w:r w:rsidRPr="00CF00AC">
        <w:rPr>
          <w:rFonts w:ascii="Arial" w:eastAsia="Times New Roman" w:hAnsi="Arial" w:cs="Arial"/>
          <w:b/>
          <w:bCs/>
          <w:color w:val="985735"/>
          <w:sz w:val="27"/>
          <w:szCs w:val="27"/>
        </w:rPr>
        <w:t>Footnotes</w:t>
      </w:r>
    </w:p>
    <w:p w14:paraId="2B83E24A" w14:textId="77777777" w:rsidR="00CF00AC" w:rsidRPr="00CF00AC" w:rsidRDefault="00CF00AC" w:rsidP="00CF00AC">
      <w:pPr>
        <w:spacing w:after="166"/>
        <w:rPr>
          <w:rFonts w:ascii="Arial" w:hAnsi="Arial" w:cs="Arial"/>
          <w:color w:val="000000"/>
          <w:sz w:val="19"/>
          <w:szCs w:val="19"/>
        </w:rPr>
      </w:pPr>
      <w:r w:rsidRPr="00CF00AC">
        <w:rPr>
          <w:rFonts w:ascii="Arial" w:hAnsi="Arial" w:cs="Arial"/>
          <w:b/>
          <w:bCs/>
          <w:color w:val="000000"/>
          <w:sz w:val="19"/>
          <w:szCs w:val="19"/>
        </w:rPr>
        <w:t>Source of Support:</w:t>
      </w:r>
      <w:r w:rsidRPr="00CF00AC">
        <w:rPr>
          <w:rFonts w:ascii="Arial" w:hAnsi="Arial" w:cs="Arial"/>
          <w:color w:val="000000"/>
          <w:sz w:val="19"/>
          <w:szCs w:val="19"/>
        </w:rPr>
        <w:t> Bureau for Research, Isfahan University of Medical Sciences</w:t>
      </w:r>
    </w:p>
    <w:p w14:paraId="7D8CEEEC" w14:textId="77777777" w:rsidR="00CF00AC" w:rsidRPr="00CF00AC" w:rsidRDefault="00CF00AC" w:rsidP="00CF00AC">
      <w:pPr>
        <w:spacing w:before="166"/>
        <w:rPr>
          <w:rFonts w:ascii="Arial" w:hAnsi="Arial" w:cs="Arial"/>
          <w:color w:val="000000"/>
          <w:sz w:val="19"/>
          <w:szCs w:val="19"/>
        </w:rPr>
      </w:pPr>
      <w:r w:rsidRPr="00CF00AC">
        <w:rPr>
          <w:rFonts w:ascii="Arial" w:hAnsi="Arial" w:cs="Arial"/>
          <w:b/>
          <w:bCs/>
          <w:color w:val="000000"/>
          <w:sz w:val="19"/>
          <w:szCs w:val="19"/>
        </w:rPr>
        <w:t>Conflict of Interest:</w:t>
      </w:r>
      <w:r w:rsidRPr="00CF00AC">
        <w:rPr>
          <w:rFonts w:ascii="Arial" w:hAnsi="Arial" w:cs="Arial"/>
          <w:color w:val="000000"/>
          <w:sz w:val="19"/>
          <w:szCs w:val="19"/>
        </w:rPr>
        <w:t> None declared.</w:t>
      </w:r>
    </w:p>
    <w:p w14:paraId="22B6BCDC" w14:textId="77777777" w:rsidR="00CF00AC" w:rsidRPr="00CF00AC" w:rsidRDefault="00CF00AC" w:rsidP="00CF00AC">
      <w:pPr>
        <w:pBdr>
          <w:bottom w:val="single" w:sz="6" w:space="0" w:color="97B0C8"/>
        </w:pBdr>
        <w:spacing w:before="270" w:line="267" w:lineRule="atLeast"/>
        <w:outlineLvl w:val="1"/>
        <w:rPr>
          <w:rFonts w:ascii="Arial" w:eastAsia="Times New Roman" w:hAnsi="Arial" w:cs="Arial"/>
          <w:b/>
          <w:bCs/>
          <w:color w:val="985735"/>
          <w:sz w:val="27"/>
          <w:szCs w:val="27"/>
        </w:rPr>
      </w:pPr>
      <w:r w:rsidRPr="00CF00AC">
        <w:rPr>
          <w:rFonts w:ascii="Arial" w:eastAsia="Times New Roman" w:hAnsi="Arial" w:cs="Arial"/>
          <w:b/>
          <w:bCs/>
          <w:color w:val="985735"/>
          <w:sz w:val="27"/>
          <w:szCs w:val="27"/>
        </w:rPr>
        <w:t>REFERENCES</w:t>
      </w:r>
    </w:p>
    <w:p w14:paraId="577817C4"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 Fontoura P, Steinman L, Miller A. Emerging therapeutic targets in multiple sclerosis. Curr Opin Neurol. 2006;19:260–6. [PubMed: 16702832]</w:t>
      </w:r>
    </w:p>
    <w:p w14:paraId="35349DDC"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 Dutta R, Trapp BD. Pathogenesis of axonal and neuronal damage in multiple sclerosis. Neurology. 2007;68:522–31. [PubMed: 17548565]</w:t>
      </w:r>
    </w:p>
    <w:p w14:paraId="3E98CABA"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 Ascherio A, Munger KL, Simon KC. Vitamin D and multiple sclerosis. Lancet Neurol. 2010;9:599–612. [PubMed: 20494325]</w:t>
      </w:r>
    </w:p>
    <w:p w14:paraId="06A61831"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4. Hanwell HE, Banwell B. Assessment of evidence for a protective role of Vitamin D in multiple sclerosis. Biochim Biophys Acta. 2011;1812:202–12.[PubMed: 20674744]</w:t>
      </w:r>
    </w:p>
    <w:p w14:paraId="2CFAC261"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5. Correale J, Ysrraelit MC, Gaitan MI. Immunomodulatory effects of Vitamin D in multiple sclerosis. Brain. 2009;132:1146–60. [PubMed: 19321461]</w:t>
      </w:r>
    </w:p>
    <w:p w14:paraId="2AFFCE05"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6. Correale J, Ysrraelit MC, Gaitan MI. Vitamin D-mediated immune regulation in multiple sclerosis. J Neurol Sci. 2011;311:23–31. [PubMed: 21723567]</w:t>
      </w:r>
    </w:p>
    <w:p w14:paraId="328F53EF"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7. Smolders J, Menheere P, Kessels A, Damoiseaux J, Hupperts R. Association of Vitamin D metabolite levels with relapse rate and disability in multiple sclerosis. Mult Scler. 2008;14:1220–4. [PubMed: 18653736]</w:t>
      </w:r>
    </w:p>
    <w:p w14:paraId="3F93C18E"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8. Haussleiter IS, Brune M, Juckel G. Psychopathology in multiple sclerosis: Diagnosis, prevalence and treatment. Ther Adv Neurol Disord. 2009;2:13–29.[PMCID: PMC3002616] [PubMed: 21180640]</w:t>
      </w:r>
    </w:p>
    <w:p w14:paraId="2275343D"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9. Ghaffar O, Feinstein A. The neuropsychiatry of multiple sclerosis: A review of recent developments. Curr Opin Psychiatry. 2007;20:278–85.[PubMed: 17415083]</w:t>
      </w:r>
    </w:p>
    <w:p w14:paraId="0561BEDD"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10. Kale N, Agaoglu J, Tanik O. Neuropsychiatric manifestations in multiple sclerosis: Correlation of fatigue and depression with disease progression. Neurol Res. 2010;32:221–3. [PubMed: 19660239]</w:t>
      </w:r>
    </w:p>
    <w:p w14:paraId="11E3C854"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11. Branas P, Jordan R, Fry-Smith A, Burls A, Hyde C. Treatments for fatigue in multiple sclerosis: A rapid and systematic review. Health Technol Assess. 2000;4:1–61. [PubMed: 11074395]</w:t>
      </w:r>
    </w:p>
    <w:p w14:paraId="6A890027"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12. Patten SB, Beck CA, Williams JV, Barbui C, Metz LM. Major depression in multiple sclerosis: A population-based perspective. Neurology. 2003;61:1524–7.[PubMed: 14663036]</w:t>
      </w:r>
    </w:p>
    <w:p w14:paraId="24D7B681"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13. Knippenberg S, Bol Y, Damoiseaux J, Hupperts R, Smolders J. Vitamin D status in patients with MS is negatively correlated with depression, but not with fatigue. Acta Neurol Scand. 2011;124:171–5. [PubMed: 20880265]</w:t>
      </w:r>
    </w:p>
    <w:p w14:paraId="028140A5"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14. Stewart R, Hirani V. Relationship between Vitamin D levels and depressive symptoms in older residents from a national survey population. Psychosom Med. 2010;72:608–12. [PubMed: 20595420]</w:t>
      </w:r>
    </w:p>
    <w:p w14:paraId="33999BE3"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15. Holick MF, Chen TC. Vitamin D deficiency: A worldwide problem with health consequences. Am J Clin Nutr. 2008;87:1080–6S.</w:t>
      </w:r>
    </w:p>
    <w:p w14:paraId="26FE11CF"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16. Bertone-Johnson ER. Vitamin D and the occurrence of depression: Causal association or circumstantial evidence? Nutr Rev. 2009;67:481–92.[PMCID: PMC2950608] [PubMed: 19674344]</w:t>
      </w:r>
    </w:p>
    <w:p w14:paraId="7BFE0178"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17. Berk M, Sanders KM, Pasco JA, Jacka FN, Williams LJ, Hayles AL, et al. Vitamin D deficiency may play a role in depression. Med Hypotheses. 2007;69:1316–9. [PubMed: 17499448]</w:t>
      </w:r>
    </w:p>
    <w:p w14:paraId="5A8B5F8A"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18. Etemadifar M, Maghzi AH. Sharp increase in the incidence and prevalence of multiple sclerosis in Isfahan, Iran. Mult Scler. 2011;17:1022–7.[PubMed: 21459809]</w:t>
      </w:r>
    </w:p>
    <w:p w14:paraId="2FDD1038"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19. Shaygannejad V, Golabchi K, Haghighi S, Dehghan H, Moshayedi A. A Comparative Study of 25 (OH) Vitamin D Serum Levels in Patients with Multiple Sclerosis and Control Group in Isfahan, Iran. Int J Prev Med. 2010;1:195–201. [PMCID: PMC3075531] [PubMed: 21566791]</w:t>
      </w:r>
    </w:p>
    <w:p w14:paraId="4EC3FB13"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20. Kilsdonk ID, Barkhof F, Wattjes MP. 2010 revisions to McDonald criteria for diagnosis of multiple sclerosis: Impact of 3-Tesla magnetic resonance imaging. Ann Neurol. 2011;70:182–3. [PubMed: 21710623]</w:t>
      </w:r>
    </w:p>
    <w:p w14:paraId="4F83F3B9"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21. Hovsepian S, Amini M, Aminorroaya A, Amini P, Iraj B. Prevalence of Vitamin D deficiency among adult population of Isfahan City, Iran. J Health Popul Nutr. 2011;29:149–55. [PMCID: PMC3126987] [PubMed: 21608424]</w:t>
      </w:r>
    </w:p>
    <w:p w14:paraId="1429E8A9"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22. Kurtzke JF. Rating neurologic impairment in multiple sclerosis: An expanded disability status scale (EDSS) Neurology. 1983;33:1444–52. [PubMed: 6685237]</w:t>
      </w:r>
    </w:p>
    <w:p w14:paraId="26CF56D1"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23. Beck AT, Guth D, Steer RA, Ball R. Screening for major depression disorders in medical inpatients with the Beck Depression Inventory for Primary Care. Behav Res Ther. 1997;35:785–91. [PubMed: 9256522]</w:t>
      </w:r>
    </w:p>
    <w:p w14:paraId="7B4244F9"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24. Krupp LB, LaRocca NG, Muir-Nash J, Steinberg AD. The fatigue severity scale. Application to patients with multiple sclerosis and systemic lupus erythematosus. Arch Neurol. 1989;46:1121–3. [PubMed: 2803071]</w:t>
      </w:r>
    </w:p>
    <w:p w14:paraId="385CF560"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25. Holick MF. Vitamine D deficiency. N Engl J Med. 2007;357:266–81. [PubMed: 17634462]</w:t>
      </w:r>
    </w:p>
    <w:p w14:paraId="613E3386"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26. Amezcua L, Chung RH, Conti DV, Langer-Gould AM. Vitamin D levels in Hispanics with multiple sclerosis. J Neurol. 2012;259(12):2565–70.[PubMed: 22588255]</w:t>
      </w:r>
    </w:p>
    <w:p w14:paraId="2A4B78BE"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27. Simon KC, Munger KL, Ascherio A. Vitamin D and multiple sclerosis: Epidemiology, immunology and genetics. Curr Opin Neurol. 2012;25:246–51.[PMCID: PMC4815910] [PubMed: 22547098]</w:t>
      </w:r>
    </w:p>
    <w:p w14:paraId="2C63DB6E"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28. Disanto G, Morahan JM, Ramagopalan SV. Multiple Sclerosis: Risk Factors and Their Interactions. CNS Neurol Disord Drug Targets. 2012;11:545–55.[PubMed: 22583442]</w:t>
      </w:r>
    </w:p>
    <w:p w14:paraId="0DE5CC9A"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29. Fernandes de Abreu DA, Eyles D, Feron F. Vitamin D, a neuro-immunomodulator: Implications for neurodegenerative and autoimmune diseases. Psychoneuroendocrinology. 2009;34:S265–77. [PubMed: 19545951]</w:t>
      </w:r>
    </w:p>
    <w:p w14:paraId="43E6E7EB"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30. Ashkanian M, Tehrani E, Videbech P. The effect of Vitamin D on neuropsychiatric conditions. Ugeskr Laeger. 2010;172:1296–300. [PubMed: 20444398]</w:t>
      </w:r>
    </w:p>
    <w:p w14:paraId="0C5BF026"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31. Nimitphong H, Holick MF. Vitamin D, neurocognitive functioning and immunocompetence. Curr Opin Clin Nutr Metab Care. 2011;14:7–14.[PubMed: 21102318]</w:t>
      </w:r>
    </w:p>
    <w:p w14:paraId="3E18AA1C"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32. Dorr J, Ohlraun S, Skarabis H, Paul F. Efficacy of Vitamin D Supplementation in Multiple Sclerosis (EVIDIMS Trial): Study protocol for a randomized controlled trial. Trials. 2012 Feb 8;13:15. [PMCID: PMC3298796] [PubMed: 22316314]</w:t>
      </w:r>
    </w:p>
    <w:p w14:paraId="5342D8E0"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33. Yadav V, Shinto L, Bourdette D. Complementary and alternative medicine for the treatment of multiple sclerosis. Expert Rev Clin Immnol. 2010;6:381–95.[PMCID: PMC2901236]</w:t>
      </w:r>
    </w:p>
    <w:p w14:paraId="4686E802"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34. Holick MF. Chapter 20: Vitamin D. In: Shils ME, Shike M, Ross AC, Caballero B, Cousins RJ, editors. Modern nutrition in health and disease. 10th ed. Baltimore, MD: Lippincott Williams and Wilkins; 2006. pp. 376–95.</w:t>
      </w:r>
    </w:p>
    <w:p w14:paraId="407F7E60"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35. Murphy PK, Wagner CL. Vitamin D and mood disorders among women: An integrative review. J Midwifery Womens Health. 2008;53:440–6.[PubMed: 18761297]</w:t>
      </w:r>
    </w:p>
    <w:p w14:paraId="7620070F"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36. Crawford PW. Assessment of Depression in Multiple Sclerosis Validity of Including Somatic Items on the Beck Depression Inventory-II. Int J MS Care. 2009;11:167–73.</w:t>
      </w:r>
    </w:p>
    <w:p w14:paraId="45BBB0A7"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37. Blaney GP, Albert PJ, Proal AD. Vitamin D metabolites as clinical markers in autoimmune and chronic disease. Ann N Y Acad Sci. 2009;1173:384–90.[PubMed: 19758177]</w:t>
      </w:r>
    </w:p>
    <w:p w14:paraId="4C74C737"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38. Braley TJ, Chervin RD. Fatigue in multiple sclerosis: Mechanisms, evaluation, and treatment. Sleep. 2010;33:1061–7. [PMCID: PMC2910465][PubMed: 20815187]</w:t>
      </w:r>
    </w:p>
    <w:p w14:paraId="370B6CF0"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39. Krupp LB, Alvarez LA, LaRocca NG, Scheinberg LC. Fatigue in multiple sclerosis. Arch Neurol. 1988;45:435–7. [PubMed: 3355400]</w:t>
      </w:r>
    </w:p>
    <w:p w14:paraId="4C5EF280"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color w:val="000000"/>
        </w:rPr>
        <w:t>40. Janardhan V, Bakshi R. Quality of life in patients with multiple sclerosis: The impact of fatigue and depression. J Neurol Sci. 2002;205:51–8.[PubMed: 12409184]</w:t>
      </w:r>
    </w:p>
    <w:p w14:paraId="718A04FE" w14:textId="77777777" w:rsidR="00CF00AC" w:rsidRPr="00CF00AC" w:rsidRDefault="00CF00AC" w:rsidP="00CF00AC">
      <w:pPr>
        <w:pBdr>
          <w:bottom w:val="single" w:sz="6" w:space="0" w:color="97B0C8"/>
        </w:pBdr>
        <w:spacing w:before="270" w:line="267" w:lineRule="atLeast"/>
        <w:outlineLvl w:val="1"/>
        <w:rPr>
          <w:rFonts w:ascii="Arial" w:eastAsia="Times New Roman" w:hAnsi="Arial" w:cs="Arial"/>
          <w:b/>
          <w:bCs/>
          <w:color w:val="985735"/>
          <w:sz w:val="27"/>
          <w:szCs w:val="27"/>
        </w:rPr>
      </w:pPr>
      <w:r w:rsidRPr="00CF00AC">
        <w:rPr>
          <w:rFonts w:ascii="Arial" w:eastAsia="Times New Roman" w:hAnsi="Arial" w:cs="Arial"/>
          <w:b/>
          <w:bCs/>
          <w:color w:val="985735"/>
          <w:sz w:val="27"/>
          <w:szCs w:val="27"/>
        </w:rPr>
        <w:t>Figures and Tables</w:t>
      </w:r>
    </w:p>
    <w:p w14:paraId="56EE8513" w14:textId="77777777" w:rsidR="00CF00AC" w:rsidRPr="00CF00AC" w:rsidRDefault="00CF00AC" w:rsidP="00CF00AC">
      <w:pPr>
        <w:spacing w:after="154" w:line="300" w:lineRule="atLeast"/>
        <w:outlineLvl w:val="2"/>
        <w:rPr>
          <w:rFonts w:ascii="Arial" w:eastAsia="Times New Roman" w:hAnsi="Arial" w:cs="Arial"/>
          <w:b/>
          <w:bCs/>
          <w:color w:val="724128"/>
        </w:rPr>
      </w:pPr>
      <w:r w:rsidRPr="00CF00AC">
        <w:rPr>
          <w:rFonts w:ascii="Arial" w:eastAsia="Times New Roman" w:hAnsi="Arial" w:cs="Arial"/>
          <w:b/>
          <w:bCs/>
          <w:color w:val="724128"/>
        </w:rPr>
        <w:t>Table 1</w:t>
      </w:r>
    </w:p>
    <w:p w14:paraId="17740D09"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noProof/>
          <w:color w:val="000000"/>
        </w:rPr>
        <w:drawing>
          <wp:inline distT="0" distB="0" distL="0" distR="0" wp14:anchorId="2D36BDD9" wp14:editId="281E0367">
            <wp:extent cx="5347970" cy="3700145"/>
            <wp:effectExtent l="0" t="0" r="11430" b="8255"/>
            <wp:docPr id="2" name="Picture 2" descr="n external file that holds a picture, illustration, etc.&#10;Object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 external file that holds a picture, illustration, etc.&#10;Object n"/>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47970" cy="3700145"/>
                    </a:xfrm>
                    <a:prstGeom prst="rect">
                      <a:avLst/>
                    </a:prstGeom>
                    <a:noFill/>
                    <a:ln>
                      <a:noFill/>
                    </a:ln>
                  </pic:spPr>
                </pic:pic>
              </a:graphicData>
            </a:graphic>
          </wp:inline>
        </w:drawing>
      </w:r>
    </w:p>
    <w:p w14:paraId="5A24D1A8" w14:textId="77777777" w:rsidR="00CF00AC" w:rsidRPr="00CF00AC" w:rsidRDefault="00CF00AC" w:rsidP="00CF00AC">
      <w:pPr>
        <w:spacing w:before="166"/>
        <w:rPr>
          <w:rFonts w:ascii="Times New Roman" w:hAnsi="Times New Roman" w:cs="Times New Roman"/>
          <w:color w:val="000000"/>
        </w:rPr>
      </w:pPr>
      <w:r w:rsidRPr="00CF00AC">
        <w:rPr>
          <w:rFonts w:ascii="Times New Roman" w:hAnsi="Times New Roman" w:cs="Times New Roman"/>
          <w:color w:val="000000"/>
        </w:rPr>
        <w:t>The characteristics of MS patients with low and normal Vitamin D level</w:t>
      </w:r>
    </w:p>
    <w:p w14:paraId="518C0D7F" w14:textId="77777777" w:rsidR="00CF00AC" w:rsidRPr="00CF00AC" w:rsidRDefault="00CF00AC" w:rsidP="00CF00AC">
      <w:pPr>
        <w:spacing w:after="154" w:line="300" w:lineRule="atLeast"/>
        <w:outlineLvl w:val="2"/>
        <w:rPr>
          <w:rFonts w:ascii="Arial" w:eastAsia="Times New Roman" w:hAnsi="Arial" w:cs="Arial"/>
          <w:b/>
          <w:bCs/>
          <w:color w:val="724128"/>
        </w:rPr>
      </w:pPr>
      <w:r w:rsidRPr="00CF00AC">
        <w:rPr>
          <w:rFonts w:ascii="Arial" w:eastAsia="Times New Roman" w:hAnsi="Arial" w:cs="Arial"/>
          <w:b/>
          <w:bCs/>
          <w:color w:val="724128"/>
        </w:rPr>
        <w:t>Table 2</w:t>
      </w:r>
    </w:p>
    <w:p w14:paraId="04EE9775" w14:textId="77777777" w:rsidR="00CF00AC" w:rsidRPr="00CF00AC" w:rsidRDefault="00CF00AC" w:rsidP="00CF00AC">
      <w:pPr>
        <w:rPr>
          <w:rFonts w:ascii="Times New Roman" w:eastAsia="Times New Roman" w:hAnsi="Times New Roman" w:cs="Times New Roman"/>
          <w:color w:val="000000"/>
        </w:rPr>
      </w:pPr>
      <w:r w:rsidRPr="00CF00AC">
        <w:rPr>
          <w:rFonts w:ascii="Times New Roman" w:eastAsia="Times New Roman" w:hAnsi="Times New Roman" w:cs="Times New Roman"/>
          <w:noProof/>
          <w:color w:val="000000"/>
        </w:rPr>
        <w:drawing>
          <wp:inline distT="0" distB="0" distL="0" distR="0" wp14:anchorId="22754A88" wp14:editId="08B8FB28">
            <wp:extent cx="5347970" cy="1754505"/>
            <wp:effectExtent l="0" t="0" r="11430" b="0"/>
            <wp:docPr id="1" name="Picture 1" descr="n external file that holds a picture, illustration, etc.&#10;Object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 external file that holds a picture, illustration, etc.&#10;Object n"/>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47970" cy="1754505"/>
                    </a:xfrm>
                    <a:prstGeom prst="rect">
                      <a:avLst/>
                    </a:prstGeom>
                    <a:noFill/>
                    <a:ln>
                      <a:noFill/>
                    </a:ln>
                  </pic:spPr>
                </pic:pic>
              </a:graphicData>
            </a:graphic>
          </wp:inline>
        </w:drawing>
      </w:r>
    </w:p>
    <w:p w14:paraId="50352092" w14:textId="77777777" w:rsidR="00CF00AC" w:rsidRPr="00CF00AC" w:rsidRDefault="00CF00AC" w:rsidP="00CF00AC">
      <w:pPr>
        <w:spacing w:before="166"/>
        <w:rPr>
          <w:rFonts w:ascii="Times New Roman" w:hAnsi="Times New Roman" w:cs="Times New Roman"/>
          <w:color w:val="000000"/>
        </w:rPr>
      </w:pPr>
      <w:r w:rsidRPr="00CF00AC">
        <w:rPr>
          <w:rFonts w:ascii="Times New Roman" w:hAnsi="Times New Roman" w:cs="Times New Roman"/>
          <w:color w:val="000000"/>
        </w:rPr>
        <w:t>Correlations between all studied variables evaluated by spearman's test</w:t>
      </w:r>
    </w:p>
    <w:p w14:paraId="212F5C4E" w14:textId="77777777" w:rsidR="00CF00AC" w:rsidRPr="00CF00AC" w:rsidRDefault="00CF00AC" w:rsidP="00CF00AC">
      <w:pPr>
        <w:spacing w:before="332"/>
        <w:rPr>
          <w:rFonts w:ascii="Times New Roman" w:eastAsia="Times New Roman" w:hAnsi="Times New Roman" w:cs="Times New Roman"/>
        </w:rPr>
      </w:pPr>
      <w:r w:rsidRPr="00CF00AC">
        <w:rPr>
          <w:rFonts w:ascii="Times New Roman" w:eastAsia="Times New Roman" w:hAnsi="Times New Roman" w:cs="Times New Roman"/>
        </w:rPr>
        <w:pict w14:anchorId="3B87E667">
          <v:rect id="_x0000_i1025" style="width:0;height:0" o:hrstd="t" o:hrnoshade="t" o:hr="t" fillcolor="black" stroked="f"/>
        </w:pict>
      </w:r>
    </w:p>
    <w:p w14:paraId="30F4D8F4" w14:textId="77777777" w:rsidR="00CF00AC" w:rsidRPr="00CF00AC" w:rsidRDefault="00CF00AC" w:rsidP="00CF00AC">
      <w:pPr>
        <w:spacing w:before="332" w:line="393" w:lineRule="atLeast"/>
        <w:jc w:val="center"/>
        <w:rPr>
          <w:rFonts w:ascii="Arial" w:eastAsia="Times New Roman" w:hAnsi="Arial" w:cs="Arial"/>
          <w:color w:val="000000"/>
          <w:sz w:val="20"/>
          <w:szCs w:val="20"/>
        </w:rPr>
      </w:pPr>
      <w:r w:rsidRPr="00CF00AC">
        <w:rPr>
          <w:rFonts w:ascii="Arial" w:eastAsia="Times New Roman" w:hAnsi="Arial" w:cs="Arial"/>
          <w:color w:val="000000"/>
          <w:sz w:val="20"/>
          <w:szCs w:val="20"/>
        </w:rPr>
        <w:t>Articles from Journal of Research in Medical Sciences : The Official Journal of Isfahan University of Medical Sciences are provided here courtesy of </w:t>
      </w:r>
      <w:r w:rsidRPr="00CF00AC">
        <w:rPr>
          <w:rFonts w:ascii="Arial" w:eastAsia="Times New Roman" w:hAnsi="Arial" w:cs="Arial"/>
          <w:b/>
          <w:bCs/>
          <w:color w:val="000000"/>
          <w:sz w:val="20"/>
          <w:szCs w:val="20"/>
        </w:rPr>
        <w:t>Wolters Kluwer -- Medknow Publications</w:t>
      </w:r>
    </w:p>
    <w:p w14:paraId="3C33E075" w14:textId="77777777" w:rsidR="00D91205" w:rsidRDefault="00CF00AC">
      <w:bookmarkStart w:id="0" w:name="_GoBack"/>
      <w:bookmarkEnd w:id="0"/>
    </w:p>
    <w:sectPr w:rsidR="00D91205" w:rsidSect="00C810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0AC"/>
    <w:rsid w:val="0048705D"/>
    <w:rsid w:val="004C134E"/>
    <w:rsid w:val="00A7083C"/>
    <w:rsid w:val="00C81001"/>
    <w:rsid w:val="00CF00A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3FDD6D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CF00AC"/>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CF00AC"/>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CF00AC"/>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0AC"/>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F00AC"/>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CF00AC"/>
    <w:rPr>
      <w:rFonts w:ascii="Times New Roman" w:hAnsi="Times New Roman" w:cs="Times New Roman"/>
      <w:b/>
      <w:bCs/>
      <w:sz w:val="27"/>
      <w:szCs w:val="27"/>
    </w:rPr>
  </w:style>
  <w:style w:type="character" w:customStyle="1" w:styleId="cit">
    <w:name w:val="cit"/>
    <w:basedOn w:val="DefaultParagraphFont"/>
    <w:rsid w:val="00CF00AC"/>
  </w:style>
  <w:style w:type="character" w:customStyle="1" w:styleId="fm-citation-ids-label">
    <w:name w:val="fm-citation-ids-label"/>
    <w:basedOn w:val="DefaultParagraphFont"/>
    <w:rsid w:val="00CF00AC"/>
  </w:style>
  <w:style w:type="character" w:styleId="Hyperlink">
    <w:name w:val="Hyperlink"/>
    <w:basedOn w:val="DefaultParagraphFont"/>
    <w:uiPriority w:val="99"/>
    <w:semiHidden/>
    <w:unhideWhenUsed/>
    <w:rsid w:val="00CF00AC"/>
    <w:rPr>
      <w:color w:val="0000FF"/>
      <w:u w:val="single"/>
    </w:rPr>
  </w:style>
  <w:style w:type="character" w:styleId="Strong">
    <w:name w:val="Strong"/>
    <w:basedOn w:val="DefaultParagraphFont"/>
    <w:uiPriority w:val="22"/>
    <w:qFormat/>
    <w:rsid w:val="00CF00AC"/>
    <w:rPr>
      <w:b/>
      <w:bCs/>
    </w:rPr>
  </w:style>
  <w:style w:type="paragraph" w:customStyle="1" w:styleId="p">
    <w:name w:val="p"/>
    <w:basedOn w:val="Normal"/>
    <w:rsid w:val="00CF00AC"/>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CF00AC"/>
    <w:rPr>
      <w:i/>
      <w:iCs/>
    </w:rPr>
  </w:style>
  <w:style w:type="character" w:customStyle="1" w:styleId="kwd-text">
    <w:name w:val="kwd-text"/>
    <w:basedOn w:val="DefaultParagraphFont"/>
    <w:rsid w:val="00CF00AC"/>
  </w:style>
  <w:style w:type="paragraph" w:styleId="NormalWeb">
    <w:name w:val="Normal (Web)"/>
    <w:basedOn w:val="Normal"/>
    <w:uiPriority w:val="99"/>
    <w:semiHidden/>
    <w:unhideWhenUsed/>
    <w:rsid w:val="00CF00AC"/>
    <w:pPr>
      <w:spacing w:before="100" w:beforeAutospacing="1" w:after="100" w:afterAutospacing="1"/>
    </w:pPr>
    <w:rPr>
      <w:rFonts w:ascii="Times New Roman" w:hAnsi="Times New Roman" w:cs="Times New Roman"/>
    </w:rPr>
  </w:style>
  <w:style w:type="character" w:customStyle="1" w:styleId="element-citation">
    <w:name w:val="element-citation"/>
    <w:basedOn w:val="DefaultParagraphFont"/>
    <w:rsid w:val="00CF00AC"/>
  </w:style>
  <w:style w:type="character" w:customStyle="1" w:styleId="ref-journal">
    <w:name w:val="ref-journal"/>
    <w:basedOn w:val="DefaultParagraphFont"/>
    <w:rsid w:val="00CF00AC"/>
  </w:style>
  <w:style w:type="character" w:customStyle="1" w:styleId="ref-vol">
    <w:name w:val="ref-vol"/>
    <w:basedOn w:val="DefaultParagraphFont"/>
    <w:rsid w:val="00CF00AC"/>
  </w:style>
  <w:style w:type="character" w:customStyle="1" w:styleId="nowrap">
    <w:name w:val="nowrap"/>
    <w:basedOn w:val="DefaultParagraphFont"/>
    <w:rsid w:val="00CF00AC"/>
  </w:style>
  <w:style w:type="character" w:customStyle="1" w:styleId="acknowledgment-journal-title">
    <w:name w:val="acknowledgment-journal-title"/>
    <w:basedOn w:val="DefaultParagraphFont"/>
    <w:rsid w:val="00CF0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341763">
      <w:bodyDiv w:val="1"/>
      <w:marLeft w:val="0"/>
      <w:marRight w:val="0"/>
      <w:marTop w:val="0"/>
      <w:marBottom w:val="0"/>
      <w:divBdr>
        <w:top w:val="none" w:sz="0" w:space="0" w:color="auto"/>
        <w:left w:val="none" w:sz="0" w:space="0" w:color="auto"/>
        <w:bottom w:val="none" w:sz="0" w:space="0" w:color="auto"/>
        <w:right w:val="none" w:sz="0" w:space="0" w:color="auto"/>
      </w:divBdr>
      <w:divsChild>
        <w:div w:id="1455831664">
          <w:marLeft w:val="0"/>
          <w:marRight w:val="0"/>
          <w:marTop w:val="0"/>
          <w:marBottom w:val="166"/>
          <w:divBdr>
            <w:top w:val="none" w:sz="0" w:space="0" w:color="auto"/>
            <w:left w:val="none" w:sz="0" w:space="0" w:color="auto"/>
            <w:bottom w:val="none" w:sz="0" w:space="0" w:color="auto"/>
            <w:right w:val="none" w:sz="0" w:space="0" w:color="auto"/>
          </w:divBdr>
          <w:divsChild>
            <w:div w:id="1994135936">
              <w:marLeft w:val="0"/>
              <w:marRight w:val="0"/>
              <w:marTop w:val="0"/>
              <w:marBottom w:val="166"/>
              <w:divBdr>
                <w:top w:val="none" w:sz="0" w:space="0" w:color="auto"/>
                <w:left w:val="none" w:sz="0" w:space="0" w:color="auto"/>
                <w:bottom w:val="none" w:sz="0" w:space="0" w:color="auto"/>
                <w:right w:val="none" w:sz="0" w:space="0" w:color="auto"/>
              </w:divBdr>
              <w:divsChild>
                <w:div w:id="941841057">
                  <w:marLeft w:val="0"/>
                  <w:marRight w:val="0"/>
                  <w:marTop w:val="0"/>
                  <w:marBottom w:val="0"/>
                  <w:divBdr>
                    <w:top w:val="none" w:sz="0" w:space="0" w:color="auto"/>
                    <w:left w:val="none" w:sz="0" w:space="0" w:color="auto"/>
                    <w:bottom w:val="none" w:sz="0" w:space="0" w:color="auto"/>
                    <w:right w:val="none" w:sz="0" w:space="0" w:color="auto"/>
                  </w:divBdr>
                  <w:divsChild>
                    <w:div w:id="1254164187">
                      <w:marLeft w:val="0"/>
                      <w:marRight w:val="0"/>
                      <w:marTop w:val="0"/>
                      <w:marBottom w:val="0"/>
                      <w:divBdr>
                        <w:top w:val="none" w:sz="0" w:space="0" w:color="auto"/>
                        <w:left w:val="none" w:sz="0" w:space="0" w:color="auto"/>
                        <w:bottom w:val="none" w:sz="0" w:space="0" w:color="auto"/>
                        <w:right w:val="none" w:sz="0" w:space="0" w:color="auto"/>
                      </w:divBdr>
                      <w:divsChild>
                        <w:div w:id="1526282930">
                          <w:marLeft w:val="0"/>
                          <w:marRight w:val="0"/>
                          <w:marTop w:val="0"/>
                          <w:marBottom w:val="0"/>
                          <w:divBdr>
                            <w:top w:val="none" w:sz="0" w:space="0" w:color="auto"/>
                            <w:left w:val="none" w:sz="0" w:space="0" w:color="auto"/>
                            <w:bottom w:val="none" w:sz="0" w:space="0" w:color="auto"/>
                            <w:right w:val="none" w:sz="0" w:space="0" w:color="auto"/>
                          </w:divBdr>
                          <w:divsChild>
                            <w:div w:id="65584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0762">
                      <w:marLeft w:val="0"/>
                      <w:marRight w:val="0"/>
                      <w:marTop w:val="0"/>
                      <w:marBottom w:val="0"/>
                      <w:divBdr>
                        <w:top w:val="none" w:sz="0" w:space="0" w:color="auto"/>
                        <w:left w:val="none" w:sz="0" w:space="0" w:color="auto"/>
                        <w:bottom w:val="none" w:sz="0" w:space="0" w:color="auto"/>
                        <w:right w:val="none" w:sz="0" w:space="0" w:color="auto"/>
                      </w:divBdr>
                      <w:divsChild>
                        <w:div w:id="20076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477676">
              <w:marLeft w:val="0"/>
              <w:marRight w:val="0"/>
              <w:marTop w:val="166"/>
              <w:marBottom w:val="166"/>
              <w:divBdr>
                <w:top w:val="none" w:sz="0" w:space="0" w:color="auto"/>
                <w:left w:val="none" w:sz="0" w:space="0" w:color="auto"/>
                <w:bottom w:val="none" w:sz="0" w:space="0" w:color="auto"/>
                <w:right w:val="none" w:sz="0" w:space="0" w:color="auto"/>
              </w:divBdr>
              <w:divsChild>
                <w:div w:id="1386564844">
                  <w:marLeft w:val="0"/>
                  <w:marRight w:val="0"/>
                  <w:marTop w:val="0"/>
                  <w:marBottom w:val="0"/>
                  <w:divBdr>
                    <w:top w:val="none" w:sz="0" w:space="0" w:color="auto"/>
                    <w:left w:val="none" w:sz="0" w:space="0" w:color="auto"/>
                    <w:bottom w:val="none" w:sz="0" w:space="0" w:color="auto"/>
                    <w:right w:val="none" w:sz="0" w:space="0" w:color="auto"/>
                  </w:divBdr>
                </w:div>
              </w:divsChild>
            </w:div>
            <w:div w:id="1649047613">
              <w:marLeft w:val="0"/>
              <w:marRight w:val="0"/>
              <w:marTop w:val="166"/>
              <w:marBottom w:val="166"/>
              <w:divBdr>
                <w:top w:val="none" w:sz="0" w:space="0" w:color="auto"/>
                <w:left w:val="none" w:sz="0" w:space="0" w:color="auto"/>
                <w:bottom w:val="none" w:sz="0" w:space="0" w:color="auto"/>
                <w:right w:val="none" w:sz="0" w:space="0" w:color="auto"/>
              </w:divBdr>
              <w:divsChild>
                <w:div w:id="115178126">
                  <w:marLeft w:val="0"/>
                  <w:marRight w:val="0"/>
                  <w:marTop w:val="166"/>
                  <w:marBottom w:val="166"/>
                  <w:divBdr>
                    <w:top w:val="none" w:sz="0" w:space="0" w:color="auto"/>
                    <w:left w:val="none" w:sz="0" w:space="0" w:color="auto"/>
                    <w:bottom w:val="none" w:sz="0" w:space="0" w:color="auto"/>
                    <w:right w:val="none" w:sz="0" w:space="0" w:color="auto"/>
                  </w:divBdr>
                  <w:divsChild>
                    <w:div w:id="52966188">
                      <w:marLeft w:val="0"/>
                      <w:marRight w:val="0"/>
                      <w:marTop w:val="0"/>
                      <w:marBottom w:val="0"/>
                      <w:divBdr>
                        <w:top w:val="none" w:sz="0" w:space="0" w:color="auto"/>
                        <w:left w:val="none" w:sz="0" w:space="0" w:color="auto"/>
                        <w:bottom w:val="none" w:sz="0" w:space="0" w:color="auto"/>
                        <w:right w:val="none" w:sz="0" w:space="0" w:color="auto"/>
                      </w:divBdr>
                    </w:div>
                    <w:div w:id="611479447">
                      <w:marLeft w:val="0"/>
                      <w:marRight w:val="0"/>
                      <w:marTop w:val="0"/>
                      <w:marBottom w:val="0"/>
                      <w:divBdr>
                        <w:top w:val="none" w:sz="0" w:space="0" w:color="auto"/>
                        <w:left w:val="none" w:sz="0" w:space="0" w:color="auto"/>
                        <w:bottom w:val="none" w:sz="0" w:space="0" w:color="auto"/>
                        <w:right w:val="none" w:sz="0" w:space="0" w:color="auto"/>
                      </w:divBdr>
                    </w:div>
                    <w:div w:id="468010592">
                      <w:marLeft w:val="0"/>
                      <w:marRight w:val="0"/>
                      <w:marTop w:val="0"/>
                      <w:marBottom w:val="0"/>
                      <w:divBdr>
                        <w:top w:val="none" w:sz="0" w:space="0" w:color="auto"/>
                        <w:left w:val="none" w:sz="0" w:space="0" w:color="auto"/>
                        <w:bottom w:val="none" w:sz="0" w:space="0" w:color="auto"/>
                        <w:right w:val="none" w:sz="0" w:space="0" w:color="auto"/>
                      </w:divBdr>
                    </w:div>
                    <w:div w:id="1844470351">
                      <w:marLeft w:val="0"/>
                      <w:marRight w:val="0"/>
                      <w:marTop w:val="0"/>
                      <w:marBottom w:val="0"/>
                      <w:divBdr>
                        <w:top w:val="none" w:sz="0" w:space="0" w:color="auto"/>
                        <w:left w:val="none" w:sz="0" w:space="0" w:color="auto"/>
                        <w:bottom w:val="none" w:sz="0" w:space="0" w:color="auto"/>
                        <w:right w:val="none" w:sz="0" w:space="0" w:color="auto"/>
                      </w:divBdr>
                    </w:div>
                  </w:divsChild>
                </w:div>
                <w:div w:id="368576152">
                  <w:marLeft w:val="0"/>
                  <w:marRight w:val="0"/>
                  <w:marTop w:val="166"/>
                  <w:marBottom w:val="166"/>
                  <w:divBdr>
                    <w:top w:val="none" w:sz="0" w:space="0" w:color="auto"/>
                    <w:left w:val="none" w:sz="0" w:space="0" w:color="auto"/>
                    <w:bottom w:val="none" w:sz="0" w:space="0" w:color="auto"/>
                    <w:right w:val="none" w:sz="0" w:space="0" w:color="auto"/>
                  </w:divBdr>
                  <w:divsChild>
                    <w:div w:id="1023557467">
                      <w:marLeft w:val="0"/>
                      <w:marRight w:val="0"/>
                      <w:marTop w:val="166"/>
                      <w:marBottom w:val="166"/>
                      <w:divBdr>
                        <w:top w:val="none" w:sz="0" w:space="0" w:color="auto"/>
                        <w:left w:val="none" w:sz="0" w:space="0" w:color="auto"/>
                        <w:bottom w:val="none" w:sz="0" w:space="0" w:color="auto"/>
                        <w:right w:val="none" w:sz="0" w:space="0" w:color="auto"/>
                      </w:divBdr>
                    </w:div>
                  </w:divsChild>
                </w:div>
                <w:div w:id="496002308">
                  <w:marLeft w:val="0"/>
                  <w:marRight w:val="0"/>
                  <w:marTop w:val="166"/>
                  <w:marBottom w:val="166"/>
                  <w:divBdr>
                    <w:top w:val="none" w:sz="0" w:space="0" w:color="auto"/>
                    <w:left w:val="none" w:sz="0" w:space="0" w:color="auto"/>
                    <w:bottom w:val="none" w:sz="0" w:space="0" w:color="auto"/>
                    <w:right w:val="none" w:sz="0" w:space="0" w:color="auto"/>
                  </w:divBdr>
                  <w:divsChild>
                    <w:div w:id="154954431">
                      <w:marLeft w:val="0"/>
                      <w:marRight w:val="0"/>
                      <w:marTop w:val="166"/>
                      <w:marBottom w:val="166"/>
                      <w:divBdr>
                        <w:top w:val="none" w:sz="0" w:space="0" w:color="auto"/>
                        <w:left w:val="none" w:sz="0" w:space="0" w:color="auto"/>
                        <w:bottom w:val="none" w:sz="0" w:space="0" w:color="auto"/>
                        <w:right w:val="none" w:sz="0" w:space="0" w:color="auto"/>
                      </w:divBdr>
                    </w:div>
                    <w:div w:id="1111244868">
                      <w:marLeft w:val="0"/>
                      <w:marRight w:val="0"/>
                      <w:marTop w:val="166"/>
                      <w:marBottom w:val="166"/>
                      <w:divBdr>
                        <w:top w:val="none" w:sz="0" w:space="0" w:color="auto"/>
                        <w:left w:val="none" w:sz="0" w:space="0" w:color="auto"/>
                        <w:bottom w:val="none" w:sz="0" w:space="0" w:color="auto"/>
                        <w:right w:val="none" w:sz="0" w:space="0" w:color="auto"/>
                      </w:divBdr>
                      <w:divsChild>
                        <w:div w:id="128753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848095">
          <w:marLeft w:val="0"/>
          <w:marRight w:val="0"/>
          <w:marTop w:val="0"/>
          <w:marBottom w:val="0"/>
          <w:divBdr>
            <w:top w:val="none" w:sz="0" w:space="0" w:color="auto"/>
            <w:left w:val="none" w:sz="0" w:space="0" w:color="auto"/>
            <w:bottom w:val="none" w:sz="0" w:space="0" w:color="auto"/>
            <w:right w:val="none" w:sz="0" w:space="0" w:color="auto"/>
          </w:divBdr>
          <w:divsChild>
            <w:div w:id="7563077">
              <w:marLeft w:val="0"/>
              <w:marRight w:val="0"/>
              <w:marTop w:val="0"/>
              <w:marBottom w:val="0"/>
              <w:divBdr>
                <w:top w:val="none" w:sz="0" w:space="0" w:color="auto"/>
                <w:left w:val="none" w:sz="0" w:space="0" w:color="auto"/>
                <w:bottom w:val="none" w:sz="0" w:space="0" w:color="auto"/>
                <w:right w:val="none" w:sz="0" w:space="0" w:color="auto"/>
              </w:divBdr>
              <w:divsChild>
                <w:div w:id="2068455160">
                  <w:marLeft w:val="0"/>
                  <w:marRight w:val="0"/>
                  <w:marTop w:val="0"/>
                  <w:marBottom w:val="0"/>
                  <w:divBdr>
                    <w:top w:val="none" w:sz="0" w:space="0" w:color="auto"/>
                    <w:left w:val="none" w:sz="0" w:space="0" w:color="auto"/>
                    <w:bottom w:val="none" w:sz="0" w:space="0" w:color="auto"/>
                    <w:right w:val="none" w:sz="0" w:space="0" w:color="auto"/>
                  </w:divBdr>
                </w:div>
                <w:div w:id="278221665">
                  <w:marLeft w:val="0"/>
                  <w:marRight w:val="0"/>
                  <w:marTop w:val="0"/>
                  <w:marBottom w:val="0"/>
                  <w:divBdr>
                    <w:top w:val="none" w:sz="0" w:space="0" w:color="auto"/>
                    <w:left w:val="none" w:sz="0" w:space="0" w:color="auto"/>
                    <w:bottom w:val="none" w:sz="0" w:space="0" w:color="auto"/>
                    <w:right w:val="none" w:sz="0" w:space="0" w:color="auto"/>
                  </w:divBdr>
                </w:div>
                <w:div w:id="1406074913">
                  <w:marLeft w:val="0"/>
                  <w:marRight w:val="0"/>
                  <w:marTop w:val="0"/>
                  <w:marBottom w:val="0"/>
                  <w:divBdr>
                    <w:top w:val="none" w:sz="0" w:space="0" w:color="auto"/>
                    <w:left w:val="none" w:sz="0" w:space="0" w:color="auto"/>
                    <w:bottom w:val="none" w:sz="0" w:space="0" w:color="auto"/>
                    <w:right w:val="none" w:sz="0" w:space="0" w:color="auto"/>
                  </w:divBdr>
                </w:div>
                <w:div w:id="1824421222">
                  <w:marLeft w:val="0"/>
                  <w:marRight w:val="0"/>
                  <w:marTop w:val="0"/>
                  <w:marBottom w:val="0"/>
                  <w:divBdr>
                    <w:top w:val="none" w:sz="0" w:space="0" w:color="auto"/>
                    <w:left w:val="none" w:sz="0" w:space="0" w:color="auto"/>
                    <w:bottom w:val="none" w:sz="0" w:space="0" w:color="auto"/>
                    <w:right w:val="none" w:sz="0" w:space="0" w:color="auto"/>
                  </w:divBdr>
                </w:div>
              </w:divsChild>
            </w:div>
            <w:div w:id="1501852637">
              <w:marLeft w:val="0"/>
              <w:marRight w:val="0"/>
              <w:marTop w:val="0"/>
              <w:marBottom w:val="0"/>
              <w:divBdr>
                <w:top w:val="none" w:sz="0" w:space="0" w:color="auto"/>
                <w:left w:val="none" w:sz="0" w:space="0" w:color="auto"/>
                <w:bottom w:val="none" w:sz="0" w:space="0" w:color="auto"/>
                <w:right w:val="none" w:sz="0" w:space="0" w:color="auto"/>
              </w:divBdr>
            </w:div>
          </w:divsChild>
        </w:div>
        <w:div w:id="1859075688">
          <w:marLeft w:val="0"/>
          <w:marRight w:val="0"/>
          <w:marTop w:val="0"/>
          <w:marBottom w:val="0"/>
          <w:divBdr>
            <w:top w:val="none" w:sz="0" w:space="0" w:color="auto"/>
            <w:left w:val="none" w:sz="0" w:space="0" w:color="auto"/>
            <w:bottom w:val="none" w:sz="0" w:space="0" w:color="auto"/>
            <w:right w:val="none" w:sz="0" w:space="0" w:color="auto"/>
          </w:divBdr>
        </w:div>
        <w:div w:id="704716729">
          <w:marLeft w:val="0"/>
          <w:marRight w:val="0"/>
          <w:marTop w:val="0"/>
          <w:marBottom w:val="0"/>
          <w:divBdr>
            <w:top w:val="none" w:sz="0" w:space="0" w:color="auto"/>
            <w:left w:val="none" w:sz="0" w:space="0" w:color="auto"/>
            <w:bottom w:val="none" w:sz="0" w:space="0" w:color="auto"/>
            <w:right w:val="none" w:sz="0" w:space="0" w:color="auto"/>
          </w:divBdr>
          <w:divsChild>
            <w:div w:id="704982637">
              <w:marLeft w:val="0"/>
              <w:marRight w:val="0"/>
              <w:marTop w:val="0"/>
              <w:marBottom w:val="0"/>
              <w:divBdr>
                <w:top w:val="none" w:sz="0" w:space="0" w:color="auto"/>
                <w:left w:val="none" w:sz="0" w:space="0" w:color="auto"/>
                <w:bottom w:val="none" w:sz="0" w:space="0" w:color="auto"/>
                <w:right w:val="none" w:sz="0" w:space="0" w:color="auto"/>
              </w:divBdr>
            </w:div>
          </w:divsChild>
        </w:div>
        <w:div w:id="42218825">
          <w:marLeft w:val="0"/>
          <w:marRight w:val="0"/>
          <w:marTop w:val="0"/>
          <w:marBottom w:val="0"/>
          <w:divBdr>
            <w:top w:val="none" w:sz="0" w:space="0" w:color="auto"/>
            <w:left w:val="none" w:sz="0" w:space="0" w:color="auto"/>
            <w:bottom w:val="none" w:sz="0" w:space="0" w:color="auto"/>
            <w:right w:val="none" w:sz="0" w:space="0" w:color="auto"/>
          </w:divBdr>
        </w:div>
        <w:div w:id="1320379618">
          <w:marLeft w:val="0"/>
          <w:marRight w:val="0"/>
          <w:marTop w:val="0"/>
          <w:marBottom w:val="0"/>
          <w:divBdr>
            <w:top w:val="none" w:sz="0" w:space="0" w:color="auto"/>
            <w:left w:val="none" w:sz="0" w:space="0" w:color="auto"/>
            <w:bottom w:val="none" w:sz="0" w:space="0" w:color="auto"/>
            <w:right w:val="none" w:sz="0" w:space="0" w:color="auto"/>
          </w:divBdr>
        </w:div>
        <w:div w:id="254214978">
          <w:marLeft w:val="0"/>
          <w:marRight w:val="0"/>
          <w:marTop w:val="0"/>
          <w:marBottom w:val="0"/>
          <w:divBdr>
            <w:top w:val="none" w:sz="0" w:space="0" w:color="auto"/>
            <w:left w:val="none" w:sz="0" w:space="0" w:color="auto"/>
            <w:bottom w:val="none" w:sz="0" w:space="0" w:color="auto"/>
            <w:right w:val="none" w:sz="0" w:space="0" w:color="auto"/>
          </w:divBdr>
          <w:divsChild>
            <w:div w:id="1171683483">
              <w:marLeft w:val="0"/>
              <w:marRight w:val="0"/>
              <w:marTop w:val="0"/>
              <w:marBottom w:val="0"/>
              <w:divBdr>
                <w:top w:val="none" w:sz="0" w:space="0" w:color="auto"/>
                <w:left w:val="none" w:sz="0" w:space="0" w:color="auto"/>
                <w:bottom w:val="none" w:sz="0" w:space="0" w:color="auto"/>
                <w:right w:val="none" w:sz="0" w:space="0" w:color="auto"/>
              </w:divBdr>
            </w:div>
          </w:divsChild>
        </w:div>
        <w:div w:id="1366516359">
          <w:marLeft w:val="0"/>
          <w:marRight w:val="0"/>
          <w:marTop w:val="0"/>
          <w:marBottom w:val="0"/>
          <w:divBdr>
            <w:top w:val="none" w:sz="0" w:space="0" w:color="auto"/>
            <w:left w:val="none" w:sz="0" w:space="0" w:color="auto"/>
            <w:bottom w:val="none" w:sz="0" w:space="0" w:color="auto"/>
            <w:right w:val="none" w:sz="0" w:space="0" w:color="auto"/>
          </w:divBdr>
          <w:divsChild>
            <w:div w:id="109514268">
              <w:marLeft w:val="0"/>
              <w:marRight w:val="0"/>
              <w:marTop w:val="166"/>
              <w:marBottom w:val="166"/>
              <w:divBdr>
                <w:top w:val="none" w:sz="0" w:space="0" w:color="auto"/>
                <w:left w:val="none" w:sz="0" w:space="0" w:color="auto"/>
                <w:bottom w:val="none" w:sz="0" w:space="0" w:color="auto"/>
                <w:right w:val="none" w:sz="0" w:space="0" w:color="auto"/>
              </w:divBdr>
            </w:div>
          </w:divsChild>
        </w:div>
        <w:div w:id="50079923">
          <w:marLeft w:val="0"/>
          <w:marRight w:val="0"/>
          <w:marTop w:val="0"/>
          <w:marBottom w:val="0"/>
          <w:divBdr>
            <w:top w:val="none" w:sz="0" w:space="0" w:color="auto"/>
            <w:left w:val="none" w:sz="0" w:space="0" w:color="auto"/>
            <w:bottom w:val="none" w:sz="0" w:space="0" w:color="auto"/>
            <w:right w:val="none" w:sz="0" w:space="0" w:color="auto"/>
          </w:divBdr>
          <w:divsChild>
            <w:div w:id="1938246998">
              <w:marLeft w:val="0"/>
              <w:marRight w:val="0"/>
              <w:marTop w:val="0"/>
              <w:marBottom w:val="0"/>
              <w:divBdr>
                <w:top w:val="none" w:sz="0" w:space="0" w:color="auto"/>
                <w:left w:val="none" w:sz="0" w:space="0" w:color="auto"/>
                <w:bottom w:val="none" w:sz="0" w:space="0" w:color="auto"/>
                <w:right w:val="none" w:sz="0" w:space="0" w:color="auto"/>
              </w:divBdr>
              <w:divsChild>
                <w:div w:id="1977756852">
                  <w:marLeft w:val="0"/>
                  <w:marRight w:val="0"/>
                  <w:marTop w:val="166"/>
                  <w:marBottom w:val="166"/>
                  <w:divBdr>
                    <w:top w:val="none" w:sz="0" w:space="0" w:color="auto"/>
                    <w:left w:val="none" w:sz="0" w:space="0" w:color="auto"/>
                    <w:bottom w:val="none" w:sz="0" w:space="0" w:color="auto"/>
                    <w:right w:val="none" w:sz="0" w:space="0" w:color="auto"/>
                  </w:divBdr>
                </w:div>
                <w:div w:id="139732958">
                  <w:marLeft w:val="0"/>
                  <w:marRight w:val="0"/>
                  <w:marTop w:val="166"/>
                  <w:marBottom w:val="166"/>
                  <w:divBdr>
                    <w:top w:val="none" w:sz="0" w:space="0" w:color="auto"/>
                    <w:left w:val="none" w:sz="0" w:space="0" w:color="auto"/>
                    <w:bottom w:val="none" w:sz="0" w:space="0" w:color="auto"/>
                    <w:right w:val="none" w:sz="0" w:space="0" w:color="auto"/>
                  </w:divBdr>
                </w:div>
                <w:div w:id="90514957">
                  <w:marLeft w:val="0"/>
                  <w:marRight w:val="0"/>
                  <w:marTop w:val="166"/>
                  <w:marBottom w:val="166"/>
                  <w:divBdr>
                    <w:top w:val="none" w:sz="0" w:space="0" w:color="auto"/>
                    <w:left w:val="none" w:sz="0" w:space="0" w:color="auto"/>
                    <w:bottom w:val="none" w:sz="0" w:space="0" w:color="auto"/>
                    <w:right w:val="none" w:sz="0" w:space="0" w:color="auto"/>
                  </w:divBdr>
                </w:div>
                <w:div w:id="1678538967">
                  <w:marLeft w:val="0"/>
                  <w:marRight w:val="0"/>
                  <w:marTop w:val="166"/>
                  <w:marBottom w:val="166"/>
                  <w:divBdr>
                    <w:top w:val="none" w:sz="0" w:space="0" w:color="auto"/>
                    <w:left w:val="none" w:sz="0" w:space="0" w:color="auto"/>
                    <w:bottom w:val="none" w:sz="0" w:space="0" w:color="auto"/>
                    <w:right w:val="none" w:sz="0" w:space="0" w:color="auto"/>
                  </w:divBdr>
                </w:div>
                <w:div w:id="94983239">
                  <w:marLeft w:val="0"/>
                  <w:marRight w:val="0"/>
                  <w:marTop w:val="166"/>
                  <w:marBottom w:val="166"/>
                  <w:divBdr>
                    <w:top w:val="none" w:sz="0" w:space="0" w:color="auto"/>
                    <w:left w:val="none" w:sz="0" w:space="0" w:color="auto"/>
                    <w:bottom w:val="none" w:sz="0" w:space="0" w:color="auto"/>
                    <w:right w:val="none" w:sz="0" w:space="0" w:color="auto"/>
                  </w:divBdr>
                </w:div>
                <w:div w:id="1152133770">
                  <w:marLeft w:val="0"/>
                  <w:marRight w:val="0"/>
                  <w:marTop w:val="166"/>
                  <w:marBottom w:val="166"/>
                  <w:divBdr>
                    <w:top w:val="none" w:sz="0" w:space="0" w:color="auto"/>
                    <w:left w:val="none" w:sz="0" w:space="0" w:color="auto"/>
                    <w:bottom w:val="none" w:sz="0" w:space="0" w:color="auto"/>
                    <w:right w:val="none" w:sz="0" w:space="0" w:color="auto"/>
                  </w:divBdr>
                </w:div>
                <w:div w:id="365913599">
                  <w:marLeft w:val="0"/>
                  <w:marRight w:val="0"/>
                  <w:marTop w:val="166"/>
                  <w:marBottom w:val="166"/>
                  <w:divBdr>
                    <w:top w:val="none" w:sz="0" w:space="0" w:color="auto"/>
                    <w:left w:val="none" w:sz="0" w:space="0" w:color="auto"/>
                    <w:bottom w:val="none" w:sz="0" w:space="0" w:color="auto"/>
                    <w:right w:val="none" w:sz="0" w:space="0" w:color="auto"/>
                  </w:divBdr>
                </w:div>
                <w:div w:id="287902369">
                  <w:marLeft w:val="0"/>
                  <w:marRight w:val="0"/>
                  <w:marTop w:val="166"/>
                  <w:marBottom w:val="166"/>
                  <w:divBdr>
                    <w:top w:val="none" w:sz="0" w:space="0" w:color="auto"/>
                    <w:left w:val="none" w:sz="0" w:space="0" w:color="auto"/>
                    <w:bottom w:val="none" w:sz="0" w:space="0" w:color="auto"/>
                    <w:right w:val="none" w:sz="0" w:space="0" w:color="auto"/>
                  </w:divBdr>
                </w:div>
                <w:div w:id="1144392122">
                  <w:marLeft w:val="0"/>
                  <w:marRight w:val="0"/>
                  <w:marTop w:val="166"/>
                  <w:marBottom w:val="166"/>
                  <w:divBdr>
                    <w:top w:val="none" w:sz="0" w:space="0" w:color="auto"/>
                    <w:left w:val="none" w:sz="0" w:space="0" w:color="auto"/>
                    <w:bottom w:val="none" w:sz="0" w:space="0" w:color="auto"/>
                    <w:right w:val="none" w:sz="0" w:space="0" w:color="auto"/>
                  </w:divBdr>
                </w:div>
                <w:div w:id="1076509352">
                  <w:marLeft w:val="0"/>
                  <w:marRight w:val="0"/>
                  <w:marTop w:val="166"/>
                  <w:marBottom w:val="166"/>
                  <w:divBdr>
                    <w:top w:val="none" w:sz="0" w:space="0" w:color="auto"/>
                    <w:left w:val="none" w:sz="0" w:space="0" w:color="auto"/>
                    <w:bottom w:val="none" w:sz="0" w:space="0" w:color="auto"/>
                    <w:right w:val="none" w:sz="0" w:space="0" w:color="auto"/>
                  </w:divBdr>
                </w:div>
                <w:div w:id="1613630225">
                  <w:marLeft w:val="0"/>
                  <w:marRight w:val="0"/>
                  <w:marTop w:val="166"/>
                  <w:marBottom w:val="166"/>
                  <w:divBdr>
                    <w:top w:val="none" w:sz="0" w:space="0" w:color="auto"/>
                    <w:left w:val="none" w:sz="0" w:space="0" w:color="auto"/>
                    <w:bottom w:val="none" w:sz="0" w:space="0" w:color="auto"/>
                    <w:right w:val="none" w:sz="0" w:space="0" w:color="auto"/>
                  </w:divBdr>
                </w:div>
                <w:div w:id="326591403">
                  <w:marLeft w:val="0"/>
                  <w:marRight w:val="0"/>
                  <w:marTop w:val="166"/>
                  <w:marBottom w:val="166"/>
                  <w:divBdr>
                    <w:top w:val="none" w:sz="0" w:space="0" w:color="auto"/>
                    <w:left w:val="none" w:sz="0" w:space="0" w:color="auto"/>
                    <w:bottom w:val="none" w:sz="0" w:space="0" w:color="auto"/>
                    <w:right w:val="none" w:sz="0" w:space="0" w:color="auto"/>
                  </w:divBdr>
                </w:div>
                <w:div w:id="768427659">
                  <w:marLeft w:val="0"/>
                  <w:marRight w:val="0"/>
                  <w:marTop w:val="166"/>
                  <w:marBottom w:val="166"/>
                  <w:divBdr>
                    <w:top w:val="none" w:sz="0" w:space="0" w:color="auto"/>
                    <w:left w:val="none" w:sz="0" w:space="0" w:color="auto"/>
                    <w:bottom w:val="none" w:sz="0" w:space="0" w:color="auto"/>
                    <w:right w:val="none" w:sz="0" w:space="0" w:color="auto"/>
                  </w:divBdr>
                </w:div>
                <w:div w:id="1862820604">
                  <w:marLeft w:val="0"/>
                  <w:marRight w:val="0"/>
                  <w:marTop w:val="166"/>
                  <w:marBottom w:val="166"/>
                  <w:divBdr>
                    <w:top w:val="none" w:sz="0" w:space="0" w:color="auto"/>
                    <w:left w:val="none" w:sz="0" w:space="0" w:color="auto"/>
                    <w:bottom w:val="none" w:sz="0" w:space="0" w:color="auto"/>
                    <w:right w:val="none" w:sz="0" w:space="0" w:color="auto"/>
                  </w:divBdr>
                </w:div>
                <w:div w:id="173231241">
                  <w:marLeft w:val="0"/>
                  <w:marRight w:val="0"/>
                  <w:marTop w:val="166"/>
                  <w:marBottom w:val="166"/>
                  <w:divBdr>
                    <w:top w:val="none" w:sz="0" w:space="0" w:color="auto"/>
                    <w:left w:val="none" w:sz="0" w:space="0" w:color="auto"/>
                    <w:bottom w:val="none" w:sz="0" w:space="0" w:color="auto"/>
                    <w:right w:val="none" w:sz="0" w:space="0" w:color="auto"/>
                  </w:divBdr>
                </w:div>
                <w:div w:id="820000159">
                  <w:marLeft w:val="0"/>
                  <w:marRight w:val="0"/>
                  <w:marTop w:val="166"/>
                  <w:marBottom w:val="166"/>
                  <w:divBdr>
                    <w:top w:val="none" w:sz="0" w:space="0" w:color="auto"/>
                    <w:left w:val="none" w:sz="0" w:space="0" w:color="auto"/>
                    <w:bottom w:val="none" w:sz="0" w:space="0" w:color="auto"/>
                    <w:right w:val="none" w:sz="0" w:space="0" w:color="auto"/>
                  </w:divBdr>
                </w:div>
                <w:div w:id="823089128">
                  <w:marLeft w:val="0"/>
                  <w:marRight w:val="0"/>
                  <w:marTop w:val="166"/>
                  <w:marBottom w:val="166"/>
                  <w:divBdr>
                    <w:top w:val="none" w:sz="0" w:space="0" w:color="auto"/>
                    <w:left w:val="none" w:sz="0" w:space="0" w:color="auto"/>
                    <w:bottom w:val="none" w:sz="0" w:space="0" w:color="auto"/>
                    <w:right w:val="none" w:sz="0" w:space="0" w:color="auto"/>
                  </w:divBdr>
                </w:div>
                <w:div w:id="125319463">
                  <w:marLeft w:val="0"/>
                  <w:marRight w:val="0"/>
                  <w:marTop w:val="166"/>
                  <w:marBottom w:val="166"/>
                  <w:divBdr>
                    <w:top w:val="none" w:sz="0" w:space="0" w:color="auto"/>
                    <w:left w:val="none" w:sz="0" w:space="0" w:color="auto"/>
                    <w:bottom w:val="none" w:sz="0" w:space="0" w:color="auto"/>
                    <w:right w:val="none" w:sz="0" w:space="0" w:color="auto"/>
                  </w:divBdr>
                </w:div>
                <w:div w:id="856848744">
                  <w:marLeft w:val="0"/>
                  <w:marRight w:val="0"/>
                  <w:marTop w:val="166"/>
                  <w:marBottom w:val="166"/>
                  <w:divBdr>
                    <w:top w:val="none" w:sz="0" w:space="0" w:color="auto"/>
                    <w:left w:val="none" w:sz="0" w:space="0" w:color="auto"/>
                    <w:bottom w:val="none" w:sz="0" w:space="0" w:color="auto"/>
                    <w:right w:val="none" w:sz="0" w:space="0" w:color="auto"/>
                  </w:divBdr>
                </w:div>
                <w:div w:id="725758142">
                  <w:marLeft w:val="0"/>
                  <w:marRight w:val="0"/>
                  <w:marTop w:val="166"/>
                  <w:marBottom w:val="166"/>
                  <w:divBdr>
                    <w:top w:val="none" w:sz="0" w:space="0" w:color="auto"/>
                    <w:left w:val="none" w:sz="0" w:space="0" w:color="auto"/>
                    <w:bottom w:val="none" w:sz="0" w:space="0" w:color="auto"/>
                    <w:right w:val="none" w:sz="0" w:space="0" w:color="auto"/>
                  </w:divBdr>
                </w:div>
                <w:div w:id="141505948">
                  <w:marLeft w:val="0"/>
                  <w:marRight w:val="0"/>
                  <w:marTop w:val="166"/>
                  <w:marBottom w:val="166"/>
                  <w:divBdr>
                    <w:top w:val="none" w:sz="0" w:space="0" w:color="auto"/>
                    <w:left w:val="none" w:sz="0" w:space="0" w:color="auto"/>
                    <w:bottom w:val="none" w:sz="0" w:space="0" w:color="auto"/>
                    <w:right w:val="none" w:sz="0" w:space="0" w:color="auto"/>
                  </w:divBdr>
                </w:div>
                <w:div w:id="726999905">
                  <w:marLeft w:val="0"/>
                  <w:marRight w:val="0"/>
                  <w:marTop w:val="166"/>
                  <w:marBottom w:val="166"/>
                  <w:divBdr>
                    <w:top w:val="none" w:sz="0" w:space="0" w:color="auto"/>
                    <w:left w:val="none" w:sz="0" w:space="0" w:color="auto"/>
                    <w:bottom w:val="none" w:sz="0" w:space="0" w:color="auto"/>
                    <w:right w:val="none" w:sz="0" w:space="0" w:color="auto"/>
                  </w:divBdr>
                </w:div>
                <w:div w:id="1125587002">
                  <w:marLeft w:val="0"/>
                  <w:marRight w:val="0"/>
                  <w:marTop w:val="166"/>
                  <w:marBottom w:val="166"/>
                  <w:divBdr>
                    <w:top w:val="none" w:sz="0" w:space="0" w:color="auto"/>
                    <w:left w:val="none" w:sz="0" w:space="0" w:color="auto"/>
                    <w:bottom w:val="none" w:sz="0" w:space="0" w:color="auto"/>
                    <w:right w:val="none" w:sz="0" w:space="0" w:color="auto"/>
                  </w:divBdr>
                </w:div>
                <w:div w:id="1700085844">
                  <w:marLeft w:val="0"/>
                  <w:marRight w:val="0"/>
                  <w:marTop w:val="166"/>
                  <w:marBottom w:val="166"/>
                  <w:divBdr>
                    <w:top w:val="none" w:sz="0" w:space="0" w:color="auto"/>
                    <w:left w:val="none" w:sz="0" w:space="0" w:color="auto"/>
                    <w:bottom w:val="none" w:sz="0" w:space="0" w:color="auto"/>
                    <w:right w:val="none" w:sz="0" w:space="0" w:color="auto"/>
                  </w:divBdr>
                </w:div>
                <w:div w:id="1609585214">
                  <w:marLeft w:val="0"/>
                  <w:marRight w:val="0"/>
                  <w:marTop w:val="166"/>
                  <w:marBottom w:val="166"/>
                  <w:divBdr>
                    <w:top w:val="none" w:sz="0" w:space="0" w:color="auto"/>
                    <w:left w:val="none" w:sz="0" w:space="0" w:color="auto"/>
                    <w:bottom w:val="none" w:sz="0" w:space="0" w:color="auto"/>
                    <w:right w:val="none" w:sz="0" w:space="0" w:color="auto"/>
                  </w:divBdr>
                </w:div>
                <w:div w:id="901208697">
                  <w:marLeft w:val="0"/>
                  <w:marRight w:val="0"/>
                  <w:marTop w:val="166"/>
                  <w:marBottom w:val="166"/>
                  <w:divBdr>
                    <w:top w:val="none" w:sz="0" w:space="0" w:color="auto"/>
                    <w:left w:val="none" w:sz="0" w:space="0" w:color="auto"/>
                    <w:bottom w:val="none" w:sz="0" w:space="0" w:color="auto"/>
                    <w:right w:val="none" w:sz="0" w:space="0" w:color="auto"/>
                  </w:divBdr>
                </w:div>
                <w:div w:id="1969165612">
                  <w:marLeft w:val="0"/>
                  <w:marRight w:val="0"/>
                  <w:marTop w:val="166"/>
                  <w:marBottom w:val="166"/>
                  <w:divBdr>
                    <w:top w:val="none" w:sz="0" w:space="0" w:color="auto"/>
                    <w:left w:val="none" w:sz="0" w:space="0" w:color="auto"/>
                    <w:bottom w:val="none" w:sz="0" w:space="0" w:color="auto"/>
                    <w:right w:val="none" w:sz="0" w:space="0" w:color="auto"/>
                  </w:divBdr>
                </w:div>
                <w:div w:id="1161851564">
                  <w:marLeft w:val="0"/>
                  <w:marRight w:val="0"/>
                  <w:marTop w:val="166"/>
                  <w:marBottom w:val="166"/>
                  <w:divBdr>
                    <w:top w:val="none" w:sz="0" w:space="0" w:color="auto"/>
                    <w:left w:val="none" w:sz="0" w:space="0" w:color="auto"/>
                    <w:bottom w:val="none" w:sz="0" w:space="0" w:color="auto"/>
                    <w:right w:val="none" w:sz="0" w:space="0" w:color="auto"/>
                  </w:divBdr>
                </w:div>
                <w:div w:id="1507791512">
                  <w:marLeft w:val="0"/>
                  <w:marRight w:val="0"/>
                  <w:marTop w:val="166"/>
                  <w:marBottom w:val="166"/>
                  <w:divBdr>
                    <w:top w:val="none" w:sz="0" w:space="0" w:color="auto"/>
                    <w:left w:val="none" w:sz="0" w:space="0" w:color="auto"/>
                    <w:bottom w:val="none" w:sz="0" w:space="0" w:color="auto"/>
                    <w:right w:val="none" w:sz="0" w:space="0" w:color="auto"/>
                  </w:divBdr>
                </w:div>
                <w:div w:id="1470201474">
                  <w:marLeft w:val="0"/>
                  <w:marRight w:val="0"/>
                  <w:marTop w:val="166"/>
                  <w:marBottom w:val="166"/>
                  <w:divBdr>
                    <w:top w:val="none" w:sz="0" w:space="0" w:color="auto"/>
                    <w:left w:val="none" w:sz="0" w:space="0" w:color="auto"/>
                    <w:bottom w:val="none" w:sz="0" w:space="0" w:color="auto"/>
                    <w:right w:val="none" w:sz="0" w:space="0" w:color="auto"/>
                  </w:divBdr>
                </w:div>
                <w:div w:id="2094355993">
                  <w:marLeft w:val="0"/>
                  <w:marRight w:val="0"/>
                  <w:marTop w:val="166"/>
                  <w:marBottom w:val="166"/>
                  <w:divBdr>
                    <w:top w:val="none" w:sz="0" w:space="0" w:color="auto"/>
                    <w:left w:val="none" w:sz="0" w:space="0" w:color="auto"/>
                    <w:bottom w:val="none" w:sz="0" w:space="0" w:color="auto"/>
                    <w:right w:val="none" w:sz="0" w:space="0" w:color="auto"/>
                  </w:divBdr>
                </w:div>
                <w:div w:id="243413309">
                  <w:marLeft w:val="0"/>
                  <w:marRight w:val="0"/>
                  <w:marTop w:val="166"/>
                  <w:marBottom w:val="166"/>
                  <w:divBdr>
                    <w:top w:val="none" w:sz="0" w:space="0" w:color="auto"/>
                    <w:left w:val="none" w:sz="0" w:space="0" w:color="auto"/>
                    <w:bottom w:val="none" w:sz="0" w:space="0" w:color="auto"/>
                    <w:right w:val="none" w:sz="0" w:space="0" w:color="auto"/>
                  </w:divBdr>
                </w:div>
                <w:div w:id="360669979">
                  <w:marLeft w:val="0"/>
                  <w:marRight w:val="0"/>
                  <w:marTop w:val="166"/>
                  <w:marBottom w:val="166"/>
                  <w:divBdr>
                    <w:top w:val="none" w:sz="0" w:space="0" w:color="auto"/>
                    <w:left w:val="none" w:sz="0" w:space="0" w:color="auto"/>
                    <w:bottom w:val="none" w:sz="0" w:space="0" w:color="auto"/>
                    <w:right w:val="none" w:sz="0" w:space="0" w:color="auto"/>
                  </w:divBdr>
                </w:div>
                <w:div w:id="681712092">
                  <w:marLeft w:val="0"/>
                  <w:marRight w:val="0"/>
                  <w:marTop w:val="166"/>
                  <w:marBottom w:val="166"/>
                  <w:divBdr>
                    <w:top w:val="none" w:sz="0" w:space="0" w:color="auto"/>
                    <w:left w:val="none" w:sz="0" w:space="0" w:color="auto"/>
                    <w:bottom w:val="none" w:sz="0" w:space="0" w:color="auto"/>
                    <w:right w:val="none" w:sz="0" w:space="0" w:color="auto"/>
                  </w:divBdr>
                </w:div>
                <w:div w:id="451940089">
                  <w:marLeft w:val="0"/>
                  <w:marRight w:val="0"/>
                  <w:marTop w:val="166"/>
                  <w:marBottom w:val="166"/>
                  <w:divBdr>
                    <w:top w:val="none" w:sz="0" w:space="0" w:color="auto"/>
                    <w:left w:val="none" w:sz="0" w:space="0" w:color="auto"/>
                    <w:bottom w:val="none" w:sz="0" w:space="0" w:color="auto"/>
                    <w:right w:val="none" w:sz="0" w:space="0" w:color="auto"/>
                  </w:divBdr>
                </w:div>
                <w:div w:id="42216610">
                  <w:marLeft w:val="0"/>
                  <w:marRight w:val="0"/>
                  <w:marTop w:val="166"/>
                  <w:marBottom w:val="166"/>
                  <w:divBdr>
                    <w:top w:val="none" w:sz="0" w:space="0" w:color="auto"/>
                    <w:left w:val="none" w:sz="0" w:space="0" w:color="auto"/>
                    <w:bottom w:val="none" w:sz="0" w:space="0" w:color="auto"/>
                    <w:right w:val="none" w:sz="0" w:space="0" w:color="auto"/>
                  </w:divBdr>
                </w:div>
                <w:div w:id="1319845841">
                  <w:marLeft w:val="0"/>
                  <w:marRight w:val="0"/>
                  <w:marTop w:val="166"/>
                  <w:marBottom w:val="166"/>
                  <w:divBdr>
                    <w:top w:val="none" w:sz="0" w:space="0" w:color="auto"/>
                    <w:left w:val="none" w:sz="0" w:space="0" w:color="auto"/>
                    <w:bottom w:val="none" w:sz="0" w:space="0" w:color="auto"/>
                    <w:right w:val="none" w:sz="0" w:space="0" w:color="auto"/>
                  </w:divBdr>
                </w:div>
                <w:div w:id="1171795787">
                  <w:marLeft w:val="0"/>
                  <w:marRight w:val="0"/>
                  <w:marTop w:val="166"/>
                  <w:marBottom w:val="166"/>
                  <w:divBdr>
                    <w:top w:val="none" w:sz="0" w:space="0" w:color="auto"/>
                    <w:left w:val="none" w:sz="0" w:space="0" w:color="auto"/>
                    <w:bottom w:val="none" w:sz="0" w:space="0" w:color="auto"/>
                    <w:right w:val="none" w:sz="0" w:space="0" w:color="auto"/>
                  </w:divBdr>
                </w:div>
                <w:div w:id="1681198304">
                  <w:marLeft w:val="0"/>
                  <w:marRight w:val="0"/>
                  <w:marTop w:val="166"/>
                  <w:marBottom w:val="166"/>
                  <w:divBdr>
                    <w:top w:val="none" w:sz="0" w:space="0" w:color="auto"/>
                    <w:left w:val="none" w:sz="0" w:space="0" w:color="auto"/>
                    <w:bottom w:val="none" w:sz="0" w:space="0" w:color="auto"/>
                    <w:right w:val="none" w:sz="0" w:space="0" w:color="auto"/>
                  </w:divBdr>
                </w:div>
                <w:div w:id="2072650200">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 w:id="651712795">
          <w:marLeft w:val="0"/>
          <w:marRight w:val="0"/>
          <w:marTop w:val="0"/>
          <w:marBottom w:val="0"/>
          <w:divBdr>
            <w:top w:val="none" w:sz="0" w:space="0" w:color="auto"/>
            <w:left w:val="none" w:sz="0" w:space="0" w:color="auto"/>
            <w:bottom w:val="none" w:sz="0" w:space="0" w:color="auto"/>
            <w:right w:val="none" w:sz="0" w:space="0" w:color="auto"/>
          </w:divBdr>
          <w:divsChild>
            <w:div w:id="339160044">
              <w:marLeft w:val="0"/>
              <w:marRight w:val="0"/>
              <w:marTop w:val="332"/>
              <w:marBottom w:val="332"/>
              <w:divBdr>
                <w:top w:val="none" w:sz="0" w:space="0" w:color="auto"/>
                <w:left w:val="none" w:sz="0" w:space="0" w:color="auto"/>
                <w:bottom w:val="none" w:sz="0" w:space="0" w:color="auto"/>
                <w:right w:val="none" w:sz="0" w:space="0" w:color="auto"/>
              </w:divBdr>
              <w:divsChild>
                <w:div w:id="1104766874">
                  <w:marLeft w:val="0"/>
                  <w:marRight w:val="0"/>
                  <w:marTop w:val="332"/>
                  <w:marBottom w:val="332"/>
                  <w:divBdr>
                    <w:top w:val="none" w:sz="0" w:space="0" w:color="auto"/>
                    <w:left w:val="none" w:sz="0" w:space="0" w:color="auto"/>
                    <w:bottom w:val="none" w:sz="0" w:space="0" w:color="auto"/>
                    <w:right w:val="none" w:sz="0" w:space="0" w:color="auto"/>
                  </w:divBdr>
                  <w:divsChild>
                    <w:div w:id="1649240129">
                      <w:marLeft w:val="0"/>
                      <w:marRight w:val="0"/>
                      <w:marTop w:val="332"/>
                      <w:marBottom w:val="332"/>
                      <w:divBdr>
                        <w:top w:val="none" w:sz="0" w:space="0" w:color="auto"/>
                        <w:left w:val="none" w:sz="0" w:space="0" w:color="auto"/>
                        <w:bottom w:val="none" w:sz="0" w:space="0" w:color="auto"/>
                        <w:right w:val="none" w:sz="0" w:space="0" w:color="auto"/>
                      </w:divBdr>
                    </w:div>
                    <w:div w:id="107053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75173">
              <w:marLeft w:val="0"/>
              <w:marRight w:val="0"/>
              <w:marTop w:val="332"/>
              <w:marBottom w:val="332"/>
              <w:divBdr>
                <w:top w:val="none" w:sz="0" w:space="0" w:color="auto"/>
                <w:left w:val="none" w:sz="0" w:space="0" w:color="auto"/>
                <w:bottom w:val="none" w:sz="0" w:space="0" w:color="auto"/>
                <w:right w:val="none" w:sz="0" w:space="0" w:color="auto"/>
              </w:divBdr>
              <w:divsChild>
                <w:div w:id="246841331">
                  <w:marLeft w:val="0"/>
                  <w:marRight w:val="0"/>
                  <w:marTop w:val="332"/>
                  <w:marBottom w:val="332"/>
                  <w:divBdr>
                    <w:top w:val="none" w:sz="0" w:space="0" w:color="auto"/>
                    <w:left w:val="none" w:sz="0" w:space="0" w:color="auto"/>
                    <w:bottom w:val="none" w:sz="0" w:space="0" w:color="auto"/>
                    <w:right w:val="none" w:sz="0" w:space="0" w:color="auto"/>
                  </w:divBdr>
                  <w:divsChild>
                    <w:div w:id="425423288">
                      <w:marLeft w:val="0"/>
                      <w:marRight w:val="0"/>
                      <w:marTop w:val="332"/>
                      <w:marBottom w:val="332"/>
                      <w:divBdr>
                        <w:top w:val="none" w:sz="0" w:space="0" w:color="auto"/>
                        <w:left w:val="none" w:sz="0" w:space="0" w:color="auto"/>
                        <w:bottom w:val="none" w:sz="0" w:space="0" w:color="auto"/>
                        <w:right w:val="none" w:sz="0" w:space="0" w:color="auto"/>
                      </w:divBdr>
                    </w:div>
                    <w:div w:id="147752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mc/articles/PMC3732898/?report=printable" TargetMode="External"/><Relationship Id="rId14" Type="http://schemas.openxmlformats.org/officeDocument/2006/relationships/hyperlink" Target="https://www.ncbi.nlm.nih.gov/pmc/articles/PMC3732898/?report=printable" TargetMode="External"/><Relationship Id="rId15" Type="http://schemas.openxmlformats.org/officeDocument/2006/relationships/hyperlink" Target="https://www.ncbi.nlm.nih.gov/pmc/articles/PMC3732898/?report=printable" TargetMode="External"/><Relationship Id="rId16" Type="http://schemas.openxmlformats.org/officeDocument/2006/relationships/hyperlink" Target="https://www.ncbi.nlm.nih.gov/pmc/articles/PMC3732898/?report=printable" TargetMode="External"/><Relationship Id="rId17" Type="http://schemas.openxmlformats.org/officeDocument/2006/relationships/hyperlink" Target="https://www.ncbi.nlm.nih.gov/pmc/articles/PMC3732898/?report=printable" TargetMode="External"/><Relationship Id="rId18" Type="http://schemas.openxmlformats.org/officeDocument/2006/relationships/hyperlink" Target="https://www.ncbi.nlm.nih.gov/pmc/articles/PMC3732898/?report=printable" TargetMode="External"/><Relationship Id="rId19" Type="http://schemas.openxmlformats.org/officeDocument/2006/relationships/hyperlink" Target="https://www.ncbi.nlm.nih.gov/pmc/articles/PMC3732898/?report=printable" TargetMode="External"/><Relationship Id="rId63" Type="http://schemas.openxmlformats.org/officeDocument/2006/relationships/image" Target="media/image1.jpeg"/><Relationship Id="rId64" Type="http://schemas.openxmlformats.org/officeDocument/2006/relationships/image" Target="media/image2.jpeg"/><Relationship Id="rId65" Type="http://schemas.openxmlformats.org/officeDocument/2006/relationships/fontTable" Target="fontTable.xml"/><Relationship Id="rId66" Type="http://schemas.openxmlformats.org/officeDocument/2006/relationships/theme" Target="theme/theme1.xml"/><Relationship Id="rId50" Type="http://schemas.openxmlformats.org/officeDocument/2006/relationships/hyperlink" Target="https://www.ncbi.nlm.nih.gov/pmc/articles/PMC3732898/?report=printable" TargetMode="External"/><Relationship Id="rId51" Type="http://schemas.openxmlformats.org/officeDocument/2006/relationships/hyperlink" Target="https://www.ncbi.nlm.nih.gov/pmc/articles/PMC3732898/?report=printable" TargetMode="External"/><Relationship Id="rId52" Type="http://schemas.openxmlformats.org/officeDocument/2006/relationships/hyperlink" Target="https://www.ncbi.nlm.nih.gov/pmc/articles/PMC3732898/?report=printable" TargetMode="External"/><Relationship Id="rId53" Type="http://schemas.openxmlformats.org/officeDocument/2006/relationships/hyperlink" Target="https://www.ncbi.nlm.nih.gov/pmc/articles/PMC3732898/?report=printable" TargetMode="External"/><Relationship Id="rId54" Type="http://schemas.openxmlformats.org/officeDocument/2006/relationships/hyperlink" Target="https://www.ncbi.nlm.nih.gov/pmc/articles/PMC3732898/?report=printable" TargetMode="External"/><Relationship Id="rId55" Type="http://schemas.openxmlformats.org/officeDocument/2006/relationships/hyperlink" Target="https://www.ncbi.nlm.nih.gov/pmc/articles/PMC3732898/?report=printable" TargetMode="External"/><Relationship Id="rId56" Type="http://schemas.openxmlformats.org/officeDocument/2006/relationships/hyperlink" Target="https://www.ncbi.nlm.nih.gov/pmc/articles/PMC3732898/?report=printable" TargetMode="External"/><Relationship Id="rId57" Type="http://schemas.openxmlformats.org/officeDocument/2006/relationships/hyperlink" Target="https://www.ncbi.nlm.nih.gov/pmc/articles/PMC3732898/?report=printable" TargetMode="External"/><Relationship Id="rId58" Type="http://schemas.openxmlformats.org/officeDocument/2006/relationships/hyperlink" Target="https://www.ncbi.nlm.nih.gov/pmc/articles/PMC3732898/?report=printable" TargetMode="External"/><Relationship Id="rId59" Type="http://schemas.openxmlformats.org/officeDocument/2006/relationships/hyperlink" Target="https://www.ncbi.nlm.nih.gov/pmc/articles/PMC3732898/?report=printable" TargetMode="External"/><Relationship Id="rId40" Type="http://schemas.openxmlformats.org/officeDocument/2006/relationships/hyperlink" Target="https://www.ncbi.nlm.nih.gov/pmc/articles/PMC3732898/table/T1/" TargetMode="External"/><Relationship Id="rId41" Type="http://schemas.openxmlformats.org/officeDocument/2006/relationships/hyperlink" Target="https://www.ncbi.nlm.nih.gov/pmc/articles/PMC3732898/table/T2/" TargetMode="External"/><Relationship Id="rId42" Type="http://schemas.openxmlformats.org/officeDocument/2006/relationships/hyperlink" Target="https://www.ncbi.nlm.nih.gov/pmc/articles/PMC3732898/?report=printable" TargetMode="External"/><Relationship Id="rId43" Type="http://schemas.openxmlformats.org/officeDocument/2006/relationships/hyperlink" Target="https://www.ncbi.nlm.nih.gov/pmc/articles/PMC3732898/?report=printable" TargetMode="External"/><Relationship Id="rId44" Type="http://schemas.openxmlformats.org/officeDocument/2006/relationships/hyperlink" Target="https://www.ncbi.nlm.nih.gov/pmc/articles/PMC3732898/?report=printable" TargetMode="External"/><Relationship Id="rId45" Type="http://schemas.openxmlformats.org/officeDocument/2006/relationships/hyperlink" Target="https://www.ncbi.nlm.nih.gov/pmc/articles/PMC3732898/?report=printable" TargetMode="External"/><Relationship Id="rId46" Type="http://schemas.openxmlformats.org/officeDocument/2006/relationships/hyperlink" Target="https://www.ncbi.nlm.nih.gov/pmc/articles/PMC3732898/?report=printable" TargetMode="External"/><Relationship Id="rId47" Type="http://schemas.openxmlformats.org/officeDocument/2006/relationships/hyperlink" Target="https://www.ncbi.nlm.nih.gov/pmc/articles/PMC3732898/?report=printable" TargetMode="External"/><Relationship Id="rId48" Type="http://schemas.openxmlformats.org/officeDocument/2006/relationships/hyperlink" Target="https://www.ncbi.nlm.nih.gov/pmc/articles/PMC3732898/?report=printable" TargetMode="External"/><Relationship Id="rId49" Type="http://schemas.openxmlformats.org/officeDocument/2006/relationships/hyperlink" Target="https://www.ncbi.nlm.nih.gov/pmc/articles/PMC3732898/?report=printable"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s://www.ncbi.nlm.nih.gov/pubmed/?term=Ashtari%20F%5BAuthor%5D&amp;cauthor=true&amp;cauthor_uid=23930114" TargetMode="External"/><Relationship Id="rId5" Type="http://schemas.openxmlformats.org/officeDocument/2006/relationships/hyperlink" Target="https://www.ncbi.nlm.nih.gov/pubmed/?term=Ajalli%20M%5BAuthor%5D&amp;cauthor=true&amp;cauthor_uid=23930114" TargetMode="External"/><Relationship Id="rId6" Type="http://schemas.openxmlformats.org/officeDocument/2006/relationships/hyperlink" Target="https://www.ncbi.nlm.nih.gov/pubmed/?term=Shaygannejad%20V%5BAuthor%5D&amp;cauthor=true&amp;cauthor_uid=23930114" TargetMode="External"/><Relationship Id="rId7" Type="http://schemas.openxmlformats.org/officeDocument/2006/relationships/hyperlink" Target="https://www.ncbi.nlm.nih.gov/pubmed/?term=Akbari%20M%5BAuthor%5D&amp;cauthor=true&amp;cauthor_uid=23930114" TargetMode="External"/><Relationship Id="rId8" Type="http://schemas.openxmlformats.org/officeDocument/2006/relationships/hyperlink" Target="https://www.ncbi.nlm.nih.gov/pubmed/?term=Hovsepian%20S%5BAuthor%5D&amp;cauthor=true&amp;cauthor_uid=23930114" TargetMode="External"/><Relationship Id="rId9" Type="http://schemas.openxmlformats.org/officeDocument/2006/relationships/hyperlink" Target="mailto:dev@null" TargetMode="External"/><Relationship Id="rId30" Type="http://schemas.openxmlformats.org/officeDocument/2006/relationships/hyperlink" Target="https://www.ncbi.nlm.nih.gov/pmc/articles/PMC3732898/?report=printable" TargetMode="External"/><Relationship Id="rId31" Type="http://schemas.openxmlformats.org/officeDocument/2006/relationships/hyperlink" Target="https://www.ncbi.nlm.nih.gov/pmc/articles/PMC3732898/?report=printable" TargetMode="External"/><Relationship Id="rId32" Type="http://schemas.openxmlformats.org/officeDocument/2006/relationships/hyperlink" Target="https://www.ncbi.nlm.nih.gov/pmc/articles/PMC3732898/?report=printable" TargetMode="External"/><Relationship Id="rId33" Type="http://schemas.openxmlformats.org/officeDocument/2006/relationships/hyperlink" Target="https://www.ncbi.nlm.nih.gov/pmc/articles/PMC3732898/?report=printable" TargetMode="External"/><Relationship Id="rId34" Type="http://schemas.openxmlformats.org/officeDocument/2006/relationships/hyperlink" Target="https://www.ncbi.nlm.nih.gov/pmc/articles/PMC3732898/?report=printable" TargetMode="External"/><Relationship Id="rId35" Type="http://schemas.openxmlformats.org/officeDocument/2006/relationships/hyperlink" Target="https://www.ncbi.nlm.nih.gov/pmc/articles/PMC3732898/?report=printable" TargetMode="External"/><Relationship Id="rId36" Type="http://schemas.openxmlformats.org/officeDocument/2006/relationships/hyperlink" Target="https://www.ncbi.nlm.nih.gov/pmc/articles/PMC3732898/?report=printable" TargetMode="External"/><Relationship Id="rId37" Type="http://schemas.openxmlformats.org/officeDocument/2006/relationships/hyperlink" Target="https://www.ncbi.nlm.nih.gov/pmc/articles/PMC3732898/?report=printable" TargetMode="External"/><Relationship Id="rId38" Type="http://schemas.openxmlformats.org/officeDocument/2006/relationships/hyperlink" Target="https://www.ncbi.nlm.nih.gov/pmc/articles/PMC3732898/?report=printable" TargetMode="External"/><Relationship Id="rId39" Type="http://schemas.openxmlformats.org/officeDocument/2006/relationships/hyperlink" Target="https://www.ncbi.nlm.nih.gov/pmc/articles/PMC3732898/?report=printable" TargetMode="External"/><Relationship Id="rId20" Type="http://schemas.openxmlformats.org/officeDocument/2006/relationships/hyperlink" Target="https://www.ncbi.nlm.nih.gov/pmc/articles/PMC3732898/?report=printable" TargetMode="External"/><Relationship Id="rId21" Type="http://schemas.openxmlformats.org/officeDocument/2006/relationships/hyperlink" Target="https://www.ncbi.nlm.nih.gov/pmc/articles/PMC3732898/?report=printable" TargetMode="External"/><Relationship Id="rId22" Type="http://schemas.openxmlformats.org/officeDocument/2006/relationships/hyperlink" Target="https://www.ncbi.nlm.nih.gov/pmc/articles/PMC3732898/?report=printable" TargetMode="External"/><Relationship Id="rId23" Type="http://schemas.openxmlformats.org/officeDocument/2006/relationships/hyperlink" Target="https://www.ncbi.nlm.nih.gov/pmc/articles/PMC3732898/?report=printable" TargetMode="External"/><Relationship Id="rId24" Type="http://schemas.openxmlformats.org/officeDocument/2006/relationships/hyperlink" Target="https://www.ncbi.nlm.nih.gov/pmc/articles/PMC3732898/?report=printable" TargetMode="External"/><Relationship Id="rId25" Type="http://schemas.openxmlformats.org/officeDocument/2006/relationships/hyperlink" Target="https://www.ncbi.nlm.nih.gov/pmc/articles/PMC3732898/?report=printable" TargetMode="External"/><Relationship Id="rId26" Type="http://schemas.openxmlformats.org/officeDocument/2006/relationships/hyperlink" Target="https://www.ncbi.nlm.nih.gov/pmc/articles/PMC3732898/?report=printable" TargetMode="External"/><Relationship Id="rId27" Type="http://schemas.openxmlformats.org/officeDocument/2006/relationships/hyperlink" Target="https://www.ncbi.nlm.nih.gov/pmc/articles/PMC3732898/?report=printable" TargetMode="External"/><Relationship Id="rId28" Type="http://schemas.openxmlformats.org/officeDocument/2006/relationships/hyperlink" Target="https://www.ncbi.nlm.nih.gov/pmc/articles/PMC3732898/?report=printable" TargetMode="External"/><Relationship Id="rId29" Type="http://schemas.openxmlformats.org/officeDocument/2006/relationships/hyperlink" Target="https://www.ncbi.nlm.nih.gov/pmc/articles/PMC3732898/?report=printable" TargetMode="External"/><Relationship Id="rId60" Type="http://schemas.openxmlformats.org/officeDocument/2006/relationships/hyperlink" Target="https://www.ncbi.nlm.nih.gov/pmc/articles/PMC3732898/?report=printable" TargetMode="External"/><Relationship Id="rId61" Type="http://schemas.openxmlformats.org/officeDocument/2006/relationships/hyperlink" Target="https://www.ncbi.nlm.nih.gov/pmc/articles/PMC3732898/?report=printable" TargetMode="External"/><Relationship Id="rId62" Type="http://schemas.openxmlformats.org/officeDocument/2006/relationships/hyperlink" Target="https://www.ncbi.nlm.nih.gov/pmc/articles/PMC3732898/?report=printable" TargetMode="External"/><Relationship Id="rId10" Type="http://schemas.openxmlformats.org/officeDocument/2006/relationships/hyperlink" Target="https://www.ncbi.nlm.nih.gov/pmc/about/copyright/" TargetMode="External"/><Relationship Id="rId11" Type="http://schemas.openxmlformats.org/officeDocument/2006/relationships/hyperlink" Target="https://www.ncbi.nlm.nih.gov/pmc/articles/PMC3732898/?report=printable" TargetMode="External"/><Relationship Id="rId12" Type="http://schemas.openxmlformats.org/officeDocument/2006/relationships/hyperlink" Target="https://www.ncbi.nlm.nih.gov/pmc/articles/PMC3732898/?report=print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4094</Words>
  <Characters>23336</Characters>
  <Application>Microsoft Macintosh Word</Application>
  <DocSecurity>0</DocSecurity>
  <Lines>194</Lines>
  <Paragraphs>54</Paragraphs>
  <ScaleCrop>false</ScaleCrop>
  <LinksUpToDate>false</LinksUpToDate>
  <CharactersWithSpaces>27376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2017-11-20T07:51:00Z</dcterms:created>
  <dcterms:modified xsi:type="dcterms:W3CDTF">2017-11-20T07:51:00Z</dcterms:modified>
</cp:coreProperties>
</file>